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FCA18" w14:textId="77777777" w:rsidR="00A1582A" w:rsidRDefault="00A1582A" w:rsidP="006E5162">
      <w:pPr>
        <w:pStyle w:val="Author"/>
        <w:outlineLvl w:val="0"/>
        <w:rPr>
          <w:rFonts w:ascii="Bookman Old Style" w:hAnsi="Bookman Old Style" w:cstheme="minorBidi"/>
          <w:i w:val="0"/>
          <w:sz w:val="32"/>
          <w:szCs w:val="32"/>
        </w:rPr>
      </w:pPr>
      <w:r w:rsidRPr="00A1582A">
        <w:rPr>
          <w:rFonts w:ascii="Bookman Old Style" w:hAnsi="Bookman Old Style" w:cstheme="minorBidi"/>
          <w:i w:val="0"/>
          <w:sz w:val="32"/>
          <w:szCs w:val="32"/>
        </w:rPr>
        <w:t>FINANCIAL MANAGEMENT IN IMPROVING TEACHER PERFORMANCE</w:t>
      </w:r>
    </w:p>
    <w:p w14:paraId="555198BF" w14:textId="4B4B4AE8" w:rsidR="006E5162" w:rsidRPr="00F60055" w:rsidRDefault="00DE270A" w:rsidP="006E5162">
      <w:pPr>
        <w:pStyle w:val="Author"/>
        <w:outlineLvl w:val="0"/>
        <w:rPr>
          <w:vertAlign w:val="superscript"/>
        </w:rPr>
      </w:pPr>
      <w:r>
        <w:t xml:space="preserve">Linda </w:t>
      </w:r>
      <w:proofErr w:type="spellStart"/>
      <w:r>
        <w:t>Eraw</w:t>
      </w:r>
      <w:r w:rsidR="00A1582A">
        <w:t>ati</w:t>
      </w:r>
      <w:proofErr w:type="spellEnd"/>
      <w:r w:rsidR="00A1582A">
        <w:t xml:space="preserve"> </w:t>
      </w:r>
      <w:proofErr w:type="spellStart"/>
      <w:r w:rsidR="00A1582A">
        <w:t>Siregar</w:t>
      </w:r>
      <w:proofErr w:type="spellEnd"/>
    </w:p>
    <w:p w14:paraId="45E5D2E7" w14:textId="46C15531" w:rsidR="006E5162" w:rsidRDefault="00A1582A" w:rsidP="006F5A13">
      <w:pPr>
        <w:pStyle w:val="Affiliation"/>
      </w:pPr>
      <w:r>
        <w:t xml:space="preserve">UIN </w:t>
      </w:r>
      <w:proofErr w:type="spellStart"/>
      <w:r>
        <w:t>Syahada</w:t>
      </w:r>
      <w:proofErr w:type="spellEnd"/>
      <w:r>
        <w:t xml:space="preserve"> </w:t>
      </w:r>
      <w:proofErr w:type="spellStart"/>
      <w:r>
        <w:t>Padangsidimpuan</w:t>
      </w:r>
      <w:proofErr w:type="spellEnd"/>
      <w:r>
        <w:t xml:space="preserve">, </w:t>
      </w:r>
      <w:r w:rsidR="006F5A13">
        <w:t>Indonesia</w:t>
      </w:r>
      <w:r w:rsidR="006E5162">
        <w:tab/>
      </w:r>
    </w:p>
    <w:p w14:paraId="1CD8C309" w14:textId="0BCD8AF0" w:rsidR="006E5162" w:rsidRDefault="006E5162" w:rsidP="006E5162">
      <w:pPr>
        <w:pStyle w:val="Affiliation"/>
      </w:pPr>
    </w:p>
    <w:p w14:paraId="42BEDEF3" w14:textId="77777777" w:rsidR="006E5162" w:rsidRDefault="006E5162" w:rsidP="006E5162"/>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3314"/>
        <w:gridCol w:w="361"/>
        <w:gridCol w:w="5898"/>
      </w:tblGrid>
      <w:tr w:rsidR="006E5162" w:rsidRPr="007F55A2" w14:paraId="02F83F05" w14:textId="77777777" w:rsidTr="00147ECD">
        <w:trPr>
          <w:trHeight w:val="348"/>
        </w:trPr>
        <w:tc>
          <w:tcPr>
            <w:tcW w:w="3675" w:type="dxa"/>
            <w:gridSpan w:val="2"/>
            <w:tcBorders>
              <w:top w:val="single" w:sz="8" w:space="0" w:color="auto"/>
              <w:bottom w:val="single" w:sz="8" w:space="0" w:color="auto"/>
            </w:tcBorders>
            <w:shd w:val="clear" w:color="auto" w:fill="D9D9D9" w:themeFill="background1" w:themeFillShade="D9"/>
          </w:tcPr>
          <w:p w14:paraId="2F7BF056" w14:textId="77777777" w:rsidR="006E5162" w:rsidRPr="00887C21" w:rsidRDefault="006E5162" w:rsidP="00147ECD">
            <w:pPr>
              <w:spacing w:before="60" w:after="60"/>
              <w:jc w:val="left"/>
              <w:rPr>
                <w:smallCaps/>
                <w:sz w:val="20"/>
                <w:szCs w:val="20"/>
              </w:rPr>
            </w:pPr>
            <w:r>
              <w:rPr>
                <w:smallCaps/>
                <w:sz w:val="20"/>
                <w:szCs w:val="20"/>
              </w:rPr>
              <w:t>Keywords</w:t>
            </w:r>
          </w:p>
        </w:tc>
        <w:tc>
          <w:tcPr>
            <w:tcW w:w="361" w:type="dxa"/>
            <w:vMerge w:val="restart"/>
            <w:tcBorders>
              <w:top w:val="single" w:sz="8" w:space="0" w:color="auto"/>
            </w:tcBorders>
          </w:tcPr>
          <w:p w14:paraId="40BFE7D6" w14:textId="77777777" w:rsidR="006E5162" w:rsidRPr="007F55A2" w:rsidRDefault="006E5162" w:rsidP="00147ECD">
            <w:pPr>
              <w:spacing w:after="120"/>
              <w:jc w:val="left"/>
              <w:rPr>
                <w:sz w:val="20"/>
              </w:rPr>
            </w:pPr>
          </w:p>
        </w:tc>
        <w:tc>
          <w:tcPr>
            <w:tcW w:w="5898" w:type="dxa"/>
            <w:tcBorders>
              <w:top w:val="single" w:sz="8" w:space="0" w:color="auto"/>
              <w:bottom w:val="single" w:sz="8" w:space="0" w:color="auto"/>
            </w:tcBorders>
            <w:shd w:val="clear" w:color="auto" w:fill="D9D9D9" w:themeFill="background1" w:themeFillShade="D9"/>
          </w:tcPr>
          <w:p w14:paraId="1D2DD95B" w14:textId="77777777" w:rsidR="006E5162" w:rsidRPr="00887C21" w:rsidRDefault="006E5162" w:rsidP="00147ECD">
            <w:pPr>
              <w:spacing w:after="120"/>
              <w:jc w:val="left"/>
              <w:rPr>
                <w:b/>
                <w:bCs/>
                <w:spacing w:val="100"/>
                <w:sz w:val="20"/>
                <w:szCs w:val="20"/>
              </w:rPr>
            </w:pPr>
            <w:r w:rsidRPr="00887C21">
              <w:rPr>
                <w:b/>
                <w:bCs/>
                <w:spacing w:val="100"/>
                <w:sz w:val="20"/>
                <w:szCs w:val="20"/>
              </w:rPr>
              <w:t>ABSTRACT</w:t>
            </w:r>
          </w:p>
        </w:tc>
      </w:tr>
      <w:tr w:rsidR="006E5162" w14:paraId="32E0D0CC" w14:textId="77777777" w:rsidTr="00147ECD">
        <w:trPr>
          <w:trHeight w:val="940"/>
        </w:trPr>
        <w:tc>
          <w:tcPr>
            <w:tcW w:w="3675" w:type="dxa"/>
            <w:gridSpan w:val="2"/>
            <w:tcBorders>
              <w:top w:val="single" w:sz="8" w:space="0" w:color="auto"/>
            </w:tcBorders>
          </w:tcPr>
          <w:p w14:paraId="089656D2" w14:textId="1A90D789" w:rsidR="006E5162" w:rsidRDefault="00A1582A" w:rsidP="00147ECD">
            <w:r>
              <w:t xml:space="preserve">Financial Management, Teacher </w:t>
            </w:r>
            <w:proofErr w:type="spellStart"/>
            <w:r>
              <w:t>Perfermance</w:t>
            </w:r>
            <w:proofErr w:type="spellEnd"/>
          </w:p>
        </w:tc>
        <w:tc>
          <w:tcPr>
            <w:tcW w:w="361" w:type="dxa"/>
            <w:vMerge/>
          </w:tcPr>
          <w:p w14:paraId="0A8D6C05" w14:textId="77777777" w:rsidR="006E5162" w:rsidRDefault="006E5162" w:rsidP="00147ECD"/>
        </w:tc>
        <w:tc>
          <w:tcPr>
            <w:tcW w:w="5898" w:type="dxa"/>
            <w:tcBorders>
              <w:top w:val="single" w:sz="8" w:space="0" w:color="auto"/>
            </w:tcBorders>
            <w:shd w:val="clear" w:color="auto" w:fill="D9D9D9" w:themeFill="background1" w:themeFillShade="D9"/>
          </w:tcPr>
          <w:p w14:paraId="5040092A" w14:textId="77777777" w:rsidR="0015398C" w:rsidRPr="0015398C" w:rsidRDefault="0015398C" w:rsidP="00595576">
            <w:pPr>
              <w:pStyle w:val="NormalWeb"/>
              <w:spacing w:before="0" w:beforeAutospacing="0" w:after="200" w:afterAutospacing="0" w:line="276" w:lineRule="auto"/>
              <w:ind w:firstLine="567"/>
              <w:jc w:val="both"/>
              <w:rPr>
                <w:rFonts w:ascii="Bookman Old Style" w:hAnsi="Bookman Old Style"/>
                <w:color w:val="000000"/>
                <w:sz w:val="18"/>
                <w:szCs w:val="18"/>
              </w:rPr>
            </w:pPr>
            <w:r w:rsidRPr="0015398C">
              <w:rPr>
                <w:rFonts w:ascii="Bookman Old Style" w:hAnsi="Bookman Old Style"/>
                <w:color w:val="000000"/>
                <w:sz w:val="18"/>
                <w:szCs w:val="18"/>
              </w:rPr>
              <w:t>The birth of Law No. 22 of 1999 concerning regional autonomy affects the management of education in Indonesia. On the one hand, autonomy is an opportunity for educational units to manage their own schools both in terms of curriculum development and funding aspects, but on the other hand it becomes a threat when schools do not have readiness both in terms of human resources (HR) and funding, therefore the competence of school principals in School financial management is absolutely necessary so that both teachers and employees can provide quality education.</w:t>
            </w:r>
          </w:p>
          <w:p w14:paraId="6E75A8FC" w14:textId="42CBEB79" w:rsidR="006E5162" w:rsidRPr="007239B9" w:rsidRDefault="006E5162" w:rsidP="00147ECD">
            <w:pPr>
              <w:pStyle w:val="Abstract"/>
              <w:jc w:val="both"/>
              <w:rPr>
                <w:sz w:val="18"/>
                <w:szCs w:val="18"/>
              </w:rPr>
            </w:pPr>
          </w:p>
        </w:tc>
      </w:tr>
      <w:tr w:rsidR="00AC225D" w:rsidRPr="000B74FA" w14:paraId="1F86CEC2" w14:textId="77777777" w:rsidTr="00147ECD">
        <w:trPr>
          <w:gridAfter w:val="3"/>
          <w:wAfter w:w="9573" w:type="dxa"/>
          <w:trHeight w:val="384"/>
        </w:trPr>
        <w:tc>
          <w:tcPr>
            <w:tcW w:w="361" w:type="dxa"/>
            <w:vMerge w:val="restart"/>
          </w:tcPr>
          <w:p w14:paraId="08C6E120" w14:textId="77777777" w:rsidR="00AC225D" w:rsidRPr="000B74FA" w:rsidRDefault="00AC225D" w:rsidP="00147ECD">
            <w:pPr>
              <w:spacing w:after="120"/>
              <w:rPr>
                <w:sz w:val="20"/>
              </w:rPr>
            </w:pPr>
          </w:p>
        </w:tc>
      </w:tr>
      <w:tr w:rsidR="00AC225D" w14:paraId="26DA2B7F" w14:textId="77777777" w:rsidTr="00147ECD">
        <w:trPr>
          <w:gridAfter w:val="3"/>
          <w:wAfter w:w="9573" w:type="dxa"/>
          <w:trHeight w:val="278"/>
        </w:trPr>
        <w:tc>
          <w:tcPr>
            <w:tcW w:w="361" w:type="dxa"/>
            <w:vMerge/>
          </w:tcPr>
          <w:p w14:paraId="294F85DC" w14:textId="77777777" w:rsidR="00AC225D" w:rsidRDefault="00AC225D" w:rsidP="00147ECD"/>
        </w:tc>
      </w:tr>
    </w:tbl>
    <w:p w14:paraId="633A54F2" w14:textId="77777777" w:rsidR="006E5162" w:rsidRDefault="006E5162" w:rsidP="006E5162"/>
    <w:p w14:paraId="2EBF28A5" w14:textId="77777777" w:rsidR="006E5162" w:rsidRDefault="006E5162" w:rsidP="00C35F46">
      <w:pPr>
        <w:sectPr w:rsidR="006E5162" w:rsidSect="00A96CCF">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077" w:right="811" w:bottom="2438" w:left="1134" w:header="851" w:footer="851" w:gutter="0"/>
          <w:pgNumType w:start="10"/>
          <w:cols w:space="708"/>
          <w:titlePg/>
          <w:docGrid w:linePitch="360"/>
        </w:sectPr>
      </w:pPr>
    </w:p>
    <w:p w14:paraId="013103A9" w14:textId="77777777" w:rsidR="002E3BBB" w:rsidRDefault="006E5162" w:rsidP="002E3BBB">
      <w:pPr>
        <w:pStyle w:val="Heading1"/>
        <w:numPr>
          <w:ilvl w:val="0"/>
          <w:numId w:val="0"/>
        </w:numPr>
        <w:ind w:right="843"/>
        <w:rPr>
          <w:rFonts w:ascii="Bookman Old Style" w:hAnsi="Bookman Old Style"/>
          <w:sz w:val="22"/>
          <w:szCs w:val="22"/>
          <w:lang w:val="en-US"/>
        </w:rPr>
      </w:pPr>
      <w:r w:rsidRPr="006E5162">
        <w:rPr>
          <w:rFonts w:ascii="Bookman Old Style" w:hAnsi="Bookman Old Style"/>
          <w:sz w:val="22"/>
          <w:szCs w:val="22"/>
          <w:lang w:val="en-US"/>
        </w:rPr>
        <w:lastRenderedPageBreak/>
        <w:t>INTRODUCTION</w:t>
      </w:r>
    </w:p>
    <w:p w14:paraId="19B1D036" w14:textId="77777777" w:rsidR="002E3BBB" w:rsidRDefault="0015398C" w:rsidP="002E3BBB">
      <w:pPr>
        <w:pStyle w:val="Heading1"/>
        <w:numPr>
          <w:ilvl w:val="0"/>
          <w:numId w:val="0"/>
        </w:numPr>
        <w:ind w:right="843" w:firstLine="360"/>
        <w:jc w:val="both"/>
        <w:rPr>
          <w:rFonts w:ascii="Bookman Old Style" w:hAnsi="Bookman Old Style"/>
          <w:sz w:val="22"/>
          <w:szCs w:val="22"/>
          <w:lang w:val="en-US"/>
        </w:rPr>
      </w:pPr>
      <w:r w:rsidRPr="0015398C">
        <w:rPr>
          <w:rFonts w:ascii="Bookman Old Style" w:eastAsiaTheme="minorHAnsi" w:hAnsi="Bookman Old Style" w:cs="Arial"/>
          <w:b w:val="0"/>
          <w:bCs w:val="0"/>
          <w:sz w:val="22"/>
          <w:szCs w:val="22"/>
        </w:rPr>
        <w:t>Education is a process of character formation so that students have a stable and independent personality. An education will be successful if it is supported by professional teaching staff and supported by adequate learning facilities and infrastructure. For this reason, adequate funding (finance) is a necessity when you want quality education. However, the number of funding sources does not guarantee the quality of education if it is not managed well. For this reason, educational financial management needs to be managed well so that existing funding is able to empower the school community to achieve educational goals (Nur Komariah, 2018).</w:t>
      </w:r>
      <w:r w:rsidR="002E3BBB">
        <w:rPr>
          <w:rFonts w:ascii="Bookman Old Style" w:hAnsi="Bookman Old Style"/>
          <w:sz w:val="22"/>
          <w:szCs w:val="22"/>
          <w:lang w:val="en-US"/>
        </w:rPr>
        <w:t xml:space="preserve"> </w:t>
      </w:r>
      <w:r w:rsidRPr="0015398C">
        <w:rPr>
          <w:rFonts w:ascii="Bookman Old Style" w:eastAsiaTheme="minorHAnsi" w:hAnsi="Bookman Old Style" w:cs="Arial"/>
          <w:b w:val="0"/>
          <w:bCs w:val="0"/>
          <w:sz w:val="22"/>
          <w:szCs w:val="22"/>
        </w:rPr>
        <w:t>According to Mujammil Qomar (2007) finance is everything in advancing an educational institution. Without sufficient financial support, managers of educational institutions cannot do much to advance the educational institutions they lead.</w:t>
      </w:r>
    </w:p>
    <w:p w14:paraId="3BC6CBB5" w14:textId="0BE73B95" w:rsidR="0015398C" w:rsidRPr="002E3BBB" w:rsidRDefault="0015398C" w:rsidP="002E3BBB">
      <w:pPr>
        <w:pStyle w:val="Heading1"/>
        <w:numPr>
          <w:ilvl w:val="0"/>
          <w:numId w:val="0"/>
        </w:numPr>
        <w:ind w:right="843" w:firstLine="360"/>
        <w:jc w:val="both"/>
        <w:rPr>
          <w:rFonts w:ascii="Bookman Old Style" w:hAnsi="Bookman Old Style"/>
          <w:sz w:val="22"/>
          <w:szCs w:val="22"/>
          <w:lang w:val="en-US"/>
        </w:rPr>
      </w:pPr>
      <w:r w:rsidRPr="0015398C">
        <w:rPr>
          <w:rFonts w:ascii="Bookman Old Style" w:eastAsiaTheme="minorHAnsi" w:hAnsi="Bookman Old Style" w:cs="Arial"/>
          <w:b w:val="0"/>
          <w:bCs w:val="0"/>
          <w:sz w:val="22"/>
          <w:szCs w:val="22"/>
        </w:rPr>
        <w:t>In the Education System Law number 20 of 2003 article 46 paragraph 1 it is stated that education funding is a joint responsibility between the government, regional government and the community. 2 Furthermore, in article 49 paragraph 3 it is also stated that education funding from the government and regional governments for educational units is provided in the form of grants in accordance with applicable laws and regulations.</w:t>
      </w:r>
      <w:r w:rsidR="002E3BBB">
        <w:rPr>
          <w:rFonts w:ascii="Bookman Old Style" w:hAnsi="Bookman Old Style"/>
          <w:sz w:val="22"/>
          <w:szCs w:val="22"/>
          <w:lang w:val="en-US"/>
        </w:rPr>
        <w:t xml:space="preserve"> </w:t>
      </w:r>
      <w:r w:rsidRPr="0015398C">
        <w:rPr>
          <w:rFonts w:ascii="Bookman Old Style" w:eastAsiaTheme="minorHAnsi" w:hAnsi="Bookman Old Style" w:cs="Arial"/>
          <w:b w:val="0"/>
          <w:bCs w:val="0"/>
          <w:sz w:val="22"/>
          <w:szCs w:val="22"/>
        </w:rPr>
        <w:t>If the availability of funds is abundant, if it is not managed well, it is not impossible that waste, mismatch of spending with plans or even misappropriation of funds could occur, for this reason good planning, conformity of school spending with plans, supervision and accountability needs to be managed well. For this reason, this journal will discuss further the concept of financial management, the scope of financial management and educational financial sources.</w:t>
      </w:r>
    </w:p>
    <w:p w14:paraId="3E89437D" w14:textId="5481ABA1" w:rsidR="006E5162" w:rsidRPr="006E5162" w:rsidRDefault="006E5162" w:rsidP="0015398C">
      <w:pPr>
        <w:pStyle w:val="Heading1"/>
        <w:numPr>
          <w:ilvl w:val="0"/>
          <w:numId w:val="0"/>
        </w:numPr>
        <w:ind w:left="360" w:right="843" w:hanging="360"/>
        <w:rPr>
          <w:rFonts w:ascii="Bookman Old Style" w:hAnsi="Bookman Old Style"/>
          <w:sz w:val="22"/>
          <w:szCs w:val="22"/>
        </w:rPr>
      </w:pPr>
      <w:r w:rsidRPr="006E5162">
        <w:rPr>
          <w:rFonts w:ascii="Bookman Old Style" w:hAnsi="Bookman Old Style"/>
          <w:sz w:val="22"/>
          <w:szCs w:val="22"/>
          <w:lang w:val="en-ID"/>
        </w:rPr>
        <w:t>METHOD</w:t>
      </w:r>
    </w:p>
    <w:p w14:paraId="099BFABA" w14:textId="77777777" w:rsidR="00AC225D" w:rsidRPr="00276343" w:rsidRDefault="00AC225D" w:rsidP="00AC225D">
      <w:pPr>
        <w:ind w:firstLine="720"/>
        <w:rPr>
          <w:rFonts w:ascii="Bookman Old Style" w:hAnsi="Bookman Old Style" w:cs="Times New Roman"/>
          <w:color w:val="000000"/>
          <w:sz w:val="22"/>
          <w:szCs w:val="22"/>
        </w:rPr>
      </w:pPr>
      <w:r w:rsidRPr="00276343">
        <w:rPr>
          <w:rFonts w:ascii="Bookman Old Style" w:hAnsi="Bookman Old Style" w:cs="Times New Roman"/>
          <w:color w:val="000000"/>
          <w:sz w:val="22"/>
          <w:szCs w:val="22"/>
        </w:rPr>
        <w:t xml:space="preserve">The character study is one of the types of qualitative research which is often used to complete one of the assignments in higher education. </w:t>
      </w:r>
      <w:r w:rsidRPr="00276343">
        <w:rPr>
          <w:rFonts w:ascii="Bookman Old Style" w:hAnsi="Bookman Old Style" w:cs="Times New Roman"/>
          <w:sz w:val="22"/>
          <w:szCs w:val="22"/>
        </w:rPr>
        <w:t>In the biographical model, the thing that is the focus of research is the life as a whole or several phases of the life of an individual that is considered unique, distinctive, interesting, or extraordinary so that it is very worthy of being appointed as qualitative research (</w:t>
      </w:r>
      <w:proofErr w:type="spellStart"/>
      <w:r w:rsidRPr="00276343">
        <w:rPr>
          <w:rFonts w:ascii="Bookman Old Style" w:hAnsi="Bookman Old Style" w:cs="Times New Roman"/>
          <w:sz w:val="22"/>
          <w:szCs w:val="22"/>
        </w:rPr>
        <w:t>Herdiansyah</w:t>
      </w:r>
      <w:proofErr w:type="spellEnd"/>
      <w:r w:rsidRPr="00276343">
        <w:rPr>
          <w:rFonts w:ascii="Bookman Old Style" w:hAnsi="Bookman Old Style" w:cs="Times New Roman"/>
          <w:sz w:val="22"/>
          <w:szCs w:val="22"/>
        </w:rPr>
        <w:t xml:space="preserve">, 2014: 65). </w:t>
      </w:r>
      <w:r w:rsidRPr="00276343">
        <w:rPr>
          <w:rFonts w:ascii="Bookman Old Style" w:hAnsi="Bookman Old Style" w:cs="Times New Roman"/>
          <w:color w:val="000000"/>
          <w:sz w:val="22"/>
          <w:szCs w:val="22"/>
        </w:rPr>
        <w:t xml:space="preserve">As a type of qualitative research, character research also uses methods as usual in qualitative research, namely interviews, observations, documentation, and notes on the character's life journey. </w:t>
      </w:r>
      <w:proofErr w:type="gramStart"/>
      <w:r w:rsidRPr="00276343">
        <w:rPr>
          <w:rFonts w:ascii="Bookman Old Style" w:hAnsi="Bookman Old Style" w:cs="Times New Roman"/>
          <w:color w:val="000000"/>
          <w:sz w:val="22"/>
          <w:szCs w:val="22"/>
        </w:rPr>
        <w:t>The criteria for the study of figures (</w:t>
      </w:r>
      <w:proofErr w:type="spellStart"/>
      <w:r w:rsidRPr="00276343">
        <w:rPr>
          <w:rFonts w:ascii="Bookman Old Style" w:hAnsi="Bookman Old Style" w:cs="Times New Roman"/>
          <w:color w:val="000000"/>
          <w:sz w:val="22"/>
          <w:szCs w:val="22"/>
        </w:rPr>
        <w:t>Harahap</w:t>
      </w:r>
      <w:proofErr w:type="spellEnd"/>
      <w:r w:rsidRPr="00276343">
        <w:rPr>
          <w:rFonts w:ascii="Bookman Old Style" w:hAnsi="Bookman Old Style" w:cs="Times New Roman"/>
          <w:color w:val="000000"/>
          <w:sz w:val="22"/>
          <w:szCs w:val="22"/>
        </w:rPr>
        <w:t>, 2014: 3).</w:t>
      </w:r>
      <w:proofErr w:type="gramEnd"/>
    </w:p>
    <w:p w14:paraId="398FF90C" w14:textId="77777777" w:rsidR="00AC225D" w:rsidRPr="00276343" w:rsidRDefault="00AC225D" w:rsidP="00AC225D">
      <w:pPr>
        <w:pStyle w:val="NormalWeb"/>
        <w:shd w:val="clear" w:color="auto" w:fill="FFFFFF"/>
        <w:spacing w:before="0" w:beforeAutospacing="0" w:after="0" w:afterAutospacing="0" w:line="276" w:lineRule="auto"/>
        <w:ind w:firstLine="720"/>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t>One of the procedures in character study research is to determine the scientific field to be studied. There are several mistakes in character studies, especially for novice researchers, namely choosing the characters first. What the researcher must do is determine the type of science to be explored first and then identify the figures involved in the scientific field. Thus, sequentially the methodological steps are as follows:</w:t>
      </w:r>
    </w:p>
    <w:p w14:paraId="635210B5" w14:textId="77777777" w:rsidR="00AC225D" w:rsidRPr="00276343" w:rsidRDefault="00AC225D" w:rsidP="00AC225D">
      <w:pPr>
        <w:pStyle w:val="NormalWeb"/>
        <w:numPr>
          <w:ilvl w:val="2"/>
          <w:numId w:val="17"/>
        </w:numPr>
        <w:shd w:val="clear" w:color="auto" w:fill="FFFFFF"/>
        <w:spacing w:before="0" w:beforeAutospacing="0" w:after="0" w:afterAutospacing="0" w:line="276" w:lineRule="auto"/>
        <w:ind w:left="284" w:hanging="284"/>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lastRenderedPageBreak/>
        <w:t>Determine the field of study that is of interest to researchers,</w:t>
      </w:r>
    </w:p>
    <w:p w14:paraId="5E57D74E" w14:textId="77777777" w:rsidR="00AC225D" w:rsidRPr="00276343" w:rsidRDefault="00AC225D" w:rsidP="00AC225D">
      <w:pPr>
        <w:pStyle w:val="NormalWeb"/>
        <w:numPr>
          <w:ilvl w:val="2"/>
          <w:numId w:val="17"/>
        </w:numPr>
        <w:shd w:val="clear" w:color="auto" w:fill="FFFFFF"/>
        <w:spacing w:before="0" w:beforeAutospacing="0" w:after="0" w:afterAutospacing="0" w:line="276" w:lineRule="auto"/>
        <w:ind w:left="284" w:hanging="284"/>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t>The chosen field is the field that is mostly controlled by the researcher</w:t>
      </w:r>
    </w:p>
    <w:p w14:paraId="6AEBA639" w14:textId="77777777" w:rsidR="00AC225D" w:rsidRPr="00276343" w:rsidRDefault="00AC225D" w:rsidP="00AC225D">
      <w:pPr>
        <w:pStyle w:val="NormalWeb"/>
        <w:numPr>
          <w:ilvl w:val="2"/>
          <w:numId w:val="17"/>
        </w:numPr>
        <w:shd w:val="clear" w:color="auto" w:fill="FFFFFF"/>
        <w:spacing w:before="0" w:beforeAutospacing="0" w:after="0" w:afterAutospacing="0" w:line="276" w:lineRule="auto"/>
        <w:ind w:left="284" w:hanging="284"/>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t>Make a list of any figures or scientists who are considered experts in the field to be studied</w:t>
      </w:r>
    </w:p>
    <w:p w14:paraId="6D54BF35" w14:textId="77777777" w:rsidR="00AC225D" w:rsidRPr="00276343" w:rsidRDefault="00AC225D" w:rsidP="00AC225D">
      <w:pPr>
        <w:pStyle w:val="NormalWeb"/>
        <w:numPr>
          <w:ilvl w:val="2"/>
          <w:numId w:val="17"/>
        </w:numPr>
        <w:shd w:val="clear" w:color="auto" w:fill="FFFFFF"/>
        <w:spacing w:before="0" w:beforeAutospacing="0" w:after="0" w:afterAutospacing="0" w:line="276" w:lineRule="auto"/>
        <w:ind w:left="284" w:hanging="284"/>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t>Of the many figures, a ranking is made based on the work written, the views of people and the wider community about the character, and of course the expert judgment of the researcher himself.</w:t>
      </w:r>
    </w:p>
    <w:p w14:paraId="673840AC" w14:textId="77777777" w:rsidR="00AC225D" w:rsidRPr="00276343" w:rsidRDefault="00AC225D" w:rsidP="00AC225D">
      <w:pPr>
        <w:pStyle w:val="NormalWeb"/>
        <w:numPr>
          <w:ilvl w:val="2"/>
          <w:numId w:val="17"/>
        </w:numPr>
        <w:shd w:val="clear" w:color="auto" w:fill="FFFFFF"/>
        <w:spacing w:before="0" w:beforeAutospacing="0" w:after="0" w:afterAutospacing="0" w:line="276" w:lineRule="auto"/>
        <w:ind w:left="284" w:hanging="284"/>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t>A list of the strengths and weaknesses of each character in the field to be studied is made</w:t>
      </w:r>
    </w:p>
    <w:p w14:paraId="74160064" w14:textId="77777777" w:rsidR="00AC225D" w:rsidRDefault="00AC225D" w:rsidP="00AC225D">
      <w:pPr>
        <w:rPr>
          <w:rFonts w:ascii="Bookman Old Style" w:hAnsi="Bookman Old Style"/>
          <w:color w:val="000000"/>
          <w:sz w:val="22"/>
          <w:szCs w:val="22"/>
        </w:rPr>
      </w:pPr>
      <w:r w:rsidRPr="00276343">
        <w:rPr>
          <w:rFonts w:ascii="Bookman Old Style" w:hAnsi="Bookman Old Style"/>
          <w:color w:val="000000"/>
          <w:sz w:val="22"/>
          <w:szCs w:val="22"/>
        </w:rPr>
        <w:t>Data analysis in the character study was carried out from the beginning of the research. This was intended to facilitate the refinement of the proposal or design if deemed necessary, facilitate the discovery of theories, and facilitate the determination of the next stages of data collection. Data analysis is a translation of data into categories and characteristics.</w:t>
      </w:r>
    </w:p>
    <w:p w14:paraId="0B19EA7A" w14:textId="77777777" w:rsidR="00AC225D" w:rsidRPr="00276343" w:rsidRDefault="00AC225D" w:rsidP="00AC225D">
      <w:pPr>
        <w:rPr>
          <w:rFonts w:ascii="Bookman Old Style" w:hAnsi="Bookman Old Style" w:cs="Arial"/>
          <w:sz w:val="22"/>
          <w:szCs w:val="22"/>
          <w:lang w:val="sv-SE"/>
        </w:rPr>
      </w:pPr>
    </w:p>
    <w:p w14:paraId="1C3C9880" w14:textId="77777777" w:rsidR="006E5162" w:rsidRPr="006E5162" w:rsidRDefault="006E5162" w:rsidP="006E5162">
      <w:pPr>
        <w:pStyle w:val="Heading1"/>
        <w:numPr>
          <w:ilvl w:val="0"/>
          <w:numId w:val="0"/>
        </w:numPr>
        <w:ind w:left="360" w:right="843" w:hanging="360"/>
        <w:rPr>
          <w:rFonts w:ascii="Bookman Old Style" w:hAnsi="Bookman Old Style"/>
          <w:sz w:val="22"/>
          <w:szCs w:val="22"/>
          <w:lang w:val="en-ID"/>
        </w:rPr>
      </w:pPr>
      <w:r w:rsidRPr="006E5162">
        <w:rPr>
          <w:rFonts w:ascii="Bookman Old Style" w:hAnsi="Bookman Old Style"/>
          <w:sz w:val="22"/>
          <w:szCs w:val="22"/>
          <w:lang w:val="en-ID"/>
        </w:rPr>
        <w:t>RESULTS AND DISCUSSION</w:t>
      </w:r>
    </w:p>
    <w:p w14:paraId="73AB040A" w14:textId="3254F98A" w:rsidR="00DF5C25" w:rsidRPr="00DF5C25" w:rsidRDefault="00DF5C25" w:rsidP="00DF5C25">
      <w:pPr>
        <w:pStyle w:val="ListParagraph"/>
        <w:numPr>
          <w:ilvl w:val="0"/>
          <w:numId w:val="27"/>
        </w:numPr>
        <w:tabs>
          <w:tab w:val="left" w:pos="454"/>
        </w:tabs>
        <w:autoSpaceDE w:val="0"/>
        <w:autoSpaceDN w:val="0"/>
        <w:adjustRightInd w:val="0"/>
        <w:spacing w:before="113"/>
        <w:rPr>
          <w:rFonts w:ascii="Bookman Old Style" w:hAnsi="Bookman Old Style" w:cs="Arial"/>
          <w:b/>
          <w:bCs/>
          <w:color w:val="000000"/>
          <w:sz w:val="22"/>
          <w:szCs w:val="22"/>
        </w:rPr>
      </w:pPr>
      <w:r w:rsidRPr="00DF5C25">
        <w:rPr>
          <w:rFonts w:ascii="Bookman Old Style" w:hAnsi="Bookman Old Style" w:cs="Arial"/>
          <w:b/>
          <w:bCs/>
          <w:color w:val="000000"/>
          <w:sz w:val="22"/>
          <w:szCs w:val="22"/>
        </w:rPr>
        <w:t>Financial Planning</w:t>
      </w:r>
    </w:p>
    <w:p w14:paraId="13DBA974" w14:textId="77777777" w:rsid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DF5C25">
        <w:rPr>
          <w:rFonts w:ascii="Bookman Old Style" w:hAnsi="Bookman Old Style" w:cs="Arial"/>
          <w:bCs/>
          <w:color w:val="000000"/>
          <w:sz w:val="22"/>
          <w:szCs w:val="22"/>
        </w:rPr>
        <w:t xml:space="preserve">Educational financial management or also known as education financing is a number of activities related to financial procurement, financial utilization and financial accountability with the hope of achieving educational goals effectively and efficiently. According to </w:t>
      </w:r>
      <w:proofErr w:type="spellStart"/>
      <w:r w:rsidRPr="00DF5C25">
        <w:rPr>
          <w:rFonts w:ascii="Bookman Old Style" w:hAnsi="Bookman Old Style" w:cs="Arial"/>
          <w:bCs/>
          <w:color w:val="000000"/>
          <w:sz w:val="22"/>
          <w:szCs w:val="22"/>
        </w:rPr>
        <w:t>Nanang</w:t>
      </w:r>
      <w:proofErr w:type="spellEnd"/>
      <w:r w:rsidRPr="00DF5C25">
        <w:rPr>
          <w:rFonts w:ascii="Bookman Old Style" w:hAnsi="Bookman Old Style" w:cs="Arial"/>
          <w:bCs/>
          <w:color w:val="000000"/>
          <w:sz w:val="22"/>
          <w:szCs w:val="22"/>
        </w:rPr>
        <w:t xml:space="preserve"> Fattah, education financing is the amount of money generated and used to finance educational needs, such as teacher salaries, procurement of facilities and infrastructure, increasing teacher professionalism, extracurricular activities, educational supervision activities and so on (</w:t>
      </w:r>
      <w:proofErr w:type="spellStart"/>
      <w:r w:rsidRPr="00DF5C25">
        <w:rPr>
          <w:rFonts w:ascii="Bookman Old Style" w:hAnsi="Bookman Old Style" w:cs="Arial"/>
          <w:bCs/>
          <w:color w:val="000000"/>
          <w:sz w:val="22"/>
          <w:szCs w:val="22"/>
        </w:rPr>
        <w:t>Mulyono</w:t>
      </w:r>
      <w:proofErr w:type="spellEnd"/>
      <w:r w:rsidRPr="00DF5C25">
        <w:rPr>
          <w:rFonts w:ascii="Bookman Old Style" w:hAnsi="Bookman Old Style" w:cs="Arial"/>
          <w:bCs/>
          <w:color w:val="000000"/>
          <w:sz w:val="22"/>
          <w:szCs w:val="22"/>
        </w:rPr>
        <w:t>, 2016).</w:t>
      </w:r>
    </w:p>
    <w:p w14:paraId="158BF55A" w14:textId="77777777" w:rsid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DF5C25">
        <w:rPr>
          <w:rFonts w:ascii="Bookman Old Style" w:hAnsi="Bookman Old Style" w:cs="Arial"/>
          <w:bCs/>
          <w:color w:val="000000"/>
          <w:sz w:val="22"/>
          <w:szCs w:val="22"/>
        </w:rPr>
        <w:t xml:space="preserve">Meanwhile, </w:t>
      </w:r>
      <w:proofErr w:type="spellStart"/>
      <w:r w:rsidRPr="00DF5C25">
        <w:rPr>
          <w:rFonts w:ascii="Bookman Old Style" w:hAnsi="Bookman Old Style" w:cs="Arial"/>
          <w:bCs/>
          <w:color w:val="000000"/>
          <w:sz w:val="22"/>
          <w:szCs w:val="22"/>
        </w:rPr>
        <w:t>Sulistiyorini</w:t>
      </w:r>
      <w:proofErr w:type="spellEnd"/>
      <w:r w:rsidRPr="00DF5C25">
        <w:rPr>
          <w:rFonts w:ascii="Bookman Old Style" w:hAnsi="Bookman Old Style" w:cs="Arial"/>
          <w:bCs/>
          <w:color w:val="000000"/>
          <w:sz w:val="22"/>
          <w:szCs w:val="22"/>
        </w:rPr>
        <w:t xml:space="preserve"> interprets financial management in a narrow sense, meaning bookkeeping. Meanwhile, in a broad sense, financial management means management and accountability in using finances to the community, regional government and central government, starting from planning, organizing, implementing, to financial supervision and accountability (</w:t>
      </w:r>
      <w:proofErr w:type="spellStart"/>
      <w:r w:rsidRPr="00DF5C25">
        <w:rPr>
          <w:rFonts w:ascii="Bookman Old Style" w:hAnsi="Bookman Old Style" w:cs="Arial"/>
          <w:bCs/>
          <w:color w:val="000000"/>
          <w:sz w:val="22"/>
          <w:szCs w:val="22"/>
        </w:rPr>
        <w:t>Sulistiorini</w:t>
      </w:r>
      <w:proofErr w:type="spellEnd"/>
      <w:r w:rsidRPr="00DF5C25">
        <w:rPr>
          <w:rFonts w:ascii="Bookman Old Style" w:hAnsi="Bookman Old Style" w:cs="Arial"/>
          <w:bCs/>
          <w:color w:val="000000"/>
          <w:sz w:val="22"/>
          <w:szCs w:val="22"/>
        </w:rPr>
        <w:t xml:space="preserve">, 2016). In line with </w:t>
      </w:r>
      <w:proofErr w:type="spellStart"/>
      <w:r w:rsidRPr="00DF5C25">
        <w:rPr>
          <w:rFonts w:ascii="Bookman Old Style" w:hAnsi="Bookman Old Style" w:cs="Arial"/>
          <w:bCs/>
          <w:color w:val="000000"/>
          <w:sz w:val="22"/>
          <w:szCs w:val="22"/>
        </w:rPr>
        <w:t>Sulistiyorini</w:t>
      </w:r>
      <w:proofErr w:type="spellEnd"/>
      <w:r w:rsidRPr="00DF5C25">
        <w:rPr>
          <w:rFonts w:ascii="Bookman Old Style" w:hAnsi="Bookman Old Style" w:cs="Arial"/>
          <w:bCs/>
          <w:color w:val="000000"/>
          <w:sz w:val="22"/>
          <w:szCs w:val="22"/>
        </w:rPr>
        <w:t xml:space="preserve">, David </w:t>
      </w:r>
      <w:proofErr w:type="spellStart"/>
      <w:r w:rsidRPr="00DF5C25">
        <w:rPr>
          <w:rFonts w:ascii="Bookman Old Style" w:hAnsi="Bookman Old Style" w:cs="Arial"/>
          <w:bCs/>
          <w:color w:val="000000"/>
          <w:sz w:val="22"/>
          <w:szCs w:val="22"/>
        </w:rPr>
        <w:t>Wijaya</w:t>
      </w:r>
      <w:proofErr w:type="spellEnd"/>
      <w:r w:rsidRPr="00DF5C25">
        <w:rPr>
          <w:rFonts w:ascii="Bookman Old Style" w:hAnsi="Bookman Old Style" w:cs="Arial"/>
          <w:bCs/>
          <w:color w:val="000000"/>
          <w:sz w:val="22"/>
          <w:szCs w:val="22"/>
        </w:rPr>
        <w:t xml:space="preserve"> said, school financial management is a series of activities for managing school finances starting from planning, bookkeeping, monitoring expenditures, and school financial accountability.</w:t>
      </w:r>
      <w:r>
        <w:rPr>
          <w:rFonts w:ascii="Bookman Old Style" w:hAnsi="Bookman Old Style" w:cs="Arial"/>
          <w:bCs/>
          <w:color w:val="000000"/>
          <w:sz w:val="22"/>
          <w:szCs w:val="22"/>
        </w:rPr>
        <w:t xml:space="preserve"> </w:t>
      </w:r>
      <w:r w:rsidRPr="00DF5C25">
        <w:rPr>
          <w:rFonts w:ascii="Bookman Old Style" w:hAnsi="Bookman Old Style" w:cs="Arial"/>
          <w:bCs/>
          <w:color w:val="000000"/>
          <w:sz w:val="22"/>
          <w:szCs w:val="22"/>
        </w:rPr>
        <w:t>From the opinions above, the author can conclude that educational financial management is a number of activities that are structured systematically and systemically starting from planning, use of finance, monitoring and evaluation as well as accountability and reporting.</w:t>
      </w:r>
    </w:p>
    <w:p w14:paraId="6DF6FA1A" w14:textId="77777777" w:rsid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DF5C25">
        <w:rPr>
          <w:rFonts w:ascii="Bookman Old Style" w:hAnsi="Bookman Old Style" w:cs="Arial"/>
          <w:bCs/>
          <w:color w:val="000000"/>
          <w:sz w:val="22"/>
          <w:szCs w:val="22"/>
        </w:rPr>
        <w:t xml:space="preserve">According to </w:t>
      </w:r>
      <w:proofErr w:type="spellStart"/>
      <w:r w:rsidRPr="00DF5C25">
        <w:rPr>
          <w:rFonts w:ascii="Bookman Old Style" w:hAnsi="Bookman Old Style" w:cs="Arial"/>
          <w:bCs/>
          <w:color w:val="000000"/>
          <w:sz w:val="22"/>
          <w:szCs w:val="22"/>
        </w:rPr>
        <w:t>Bafadal</w:t>
      </w:r>
      <w:proofErr w:type="spellEnd"/>
      <w:r w:rsidRPr="00DF5C25">
        <w:rPr>
          <w:rFonts w:ascii="Bookman Old Style" w:hAnsi="Bookman Old Style" w:cs="Arial"/>
          <w:bCs/>
          <w:color w:val="000000"/>
          <w:sz w:val="22"/>
          <w:szCs w:val="22"/>
        </w:rPr>
        <w:t xml:space="preserve"> in </w:t>
      </w:r>
      <w:proofErr w:type="spellStart"/>
      <w:r w:rsidRPr="00DF5C25">
        <w:rPr>
          <w:rFonts w:ascii="Bookman Old Style" w:hAnsi="Bookman Old Style" w:cs="Arial"/>
          <w:bCs/>
          <w:color w:val="000000"/>
          <w:sz w:val="22"/>
          <w:szCs w:val="22"/>
        </w:rPr>
        <w:t>Agustinus</w:t>
      </w:r>
      <w:proofErr w:type="spellEnd"/>
      <w:r w:rsidRPr="00DF5C25">
        <w:rPr>
          <w:rFonts w:ascii="Bookman Old Style" w:hAnsi="Bookman Old Style" w:cs="Arial"/>
          <w:bCs/>
          <w:color w:val="000000"/>
          <w:sz w:val="22"/>
          <w:szCs w:val="22"/>
        </w:rPr>
        <w:t xml:space="preserve"> </w:t>
      </w:r>
      <w:proofErr w:type="spellStart"/>
      <w:r w:rsidRPr="00DF5C25">
        <w:rPr>
          <w:rFonts w:ascii="Bookman Old Style" w:hAnsi="Bookman Old Style" w:cs="Arial"/>
          <w:bCs/>
          <w:color w:val="000000"/>
          <w:sz w:val="22"/>
          <w:szCs w:val="22"/>
        </w:rPr>
        <w:t>Hermino</w:t>
      </w:r>
      <w:proofErr w:type="spellEnd"/>
      <w:r w:rsidRPr="00DF5C25">
        <w:rPr>
          <w:rFonts w:ascii="Bookman Old Style" w:hAnsi="Bookman Old Style" w:cs="Arial"/>
          <w:bCs/>
          <w:color w:val="000000"/>
          <w:sz w:val="22"/>
          <w:szCs w:val="22"/>
        </w:rPr>
        <w:t xml:space="preserve"> (2006) financial management has the following functions:</w:t>
      </w:r>
    </w:p>
    <w:p w14:paraId="5F7E64D9" w14:textId="77777777" w:rsidR="00DF5C25" w:rsidRDefault="00DF5C25" w:rsidP="00DF5C25">
      <w:pPr>
        <w:pStyle w:val="ListParagraph"/>
        <w:numPr>
          <w:ilvl w:val="0"/>
          <w:numId w:val="25"/>
        </w:numPr>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w:t>
      </w:r>
      <w:r w:rsidRPr="00DF5C25">
        <w:rPr>
          <w:rFonts w:ascii="Bookman Old Style" w:hAnsi="Bookman Old Style" w:cs="Arial"/>
          <w:bCs/>
          <w:color w:val="000000"/>
          <w:sz w:val="22"/>
          <w:szCs w:val="22"/>
        </w:rPr>
        <w:t>nnual budget planning</w:t>
      </w:r>
    </w:p>
    <w:p w14:paraId="7CB38BB4" w14:textId="77777777" w:rsidR="00DF5C25" w:rsidRDefault="00DF5C25" w:rsidP="00DF5C25">
      <w:pPr>
        <w:pStyle w:val="ListParagraph"/>
        <w:numPr>
          <w:ilvl w:val="0"/>
          <w:numId w:val="25"/>
        </w:numPr>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B</w:t>
      </w:r>
      <w:r w:rsidRPr="00DF5C25">
        <w:rPr>
          <w:rFonts w:ascii="Bookman Old Style" w:hAnsi="Bookman Old Style" w:cs="Arial"/>
          <w:bCs/>
          <w:color w:val="000000"/>
          <w:sz w:val="22"/>
          <w:szCs w:val="22"/>
        </w:rPr>
        <w:t>udget procurement</w:t>
      </w:r>
    </w:p>
    <w:p w14:paraId="7AC5629A" w14:textId="77777777" w:rsidR="00DF5C25" w:rsidRDefault="00DF5C25" w:rsidP="00DF5C25">
      <w:pPr>
        <w:pStyle w:val="ListParagraph"/>
        <w:numPr>
          <w:ilvl w:val="0"/>
          <w:numId w:val="25"/>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Budget distribution</w:t>
      </w:r>
    </w:p>
    <w:p w14:paraId="7E660000" w14:textId="77777777" w:rsidR="00DF5C25" w:rsidRDefault="00DF5C25" w:rsidP="00DF5C25">
      <w:pPr>
        <w:pStyle w:val="ListParagraph"/>
        <w:numPr>
          <w:ilvl w:val="0"/>
          <w:numId w:val="25"/>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Budget execution</w:t>
      </w:r>
    </w:p>
    <w:p w14:paraId="54365321" w14:textId="77777777" w:rsidR="00DF5C25" w:rsidRDefault="00DF5C25" w:rsidP="00DF5C25">
      <w:pPr>
        <w:pStyle w:val="ListParagraph"/>
        <w:numPr>
          <w:ilvl w:val="0"/>
          <w:numId w:val="25"/>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Financial Accounting</w:t>
      </w:r>
    </w:p>
    <w:p w14:paraId="09C82F06" w14:textId="432003FC" w:rsidR="00DF5C25" w:rsidRPr="00DF5C25" w:rsidRDefault="00DF5C25" w:rsidP="00DF5C25">
      <w:pPr>
        <w:pStyle w:val="ListParagraph"/>
        <w:numPr>
          <w:ilvl w:val="0"/>
          <w:numId w:val="25"/>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Financial supervision and accountability.</w:t>
      </w:r>
    </w:p>
    <w:p w14:paraId="5C30ED3F" w14:textId="77777777" w:rsidR="00DF5C25" w:rsidRDefault="00DF5C25" w:rsidP="00DF5C25">
      <w:pPr>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DF5C25">
        <w:rPr>
          <w:rFonts w:ascii="Bookman Old Style" w:hAnsi="Bookman Old Style" w:cs="Arial"/>
          <w:bCs/>
          <w:color w:val="000000"/>
          <w:sz w:val="22"/>
          <w:szCs w:val="22"/>
        </w:rPr>
        <w:t xml:space="preserve">Furthermore, according to </w:t>
      </w:r>
      <w:proofErr w:type="spellStart"/>
      <w:r w:rsidRPr="00DF5C25">
        <w:rPr>
          <w:rFonts w:ascii="Bookman Old Style" w:hAnsi="Bookman Old Style" w:cs="Arial"/>
          <w:bCs/>
          <w:color w:val="000000"/>
          <w:sz w:val="22"/>
          <w:szCs w:val="22"/>
        </w:rPr>
        <w:t>Agustinus</w:t>
      </w:r>
      <w:proofErr w:type="spellEnd"/>
      <w:r w:rsidRPr="00DF5C25">
        <w:rPr>
          <w:rFonts w:ascii="Bookman Old Style" w:hAnsi="Bookman Old Style" w:cs="Arial"/>
          <w:bCs/>
          <w:color w:val="000000"/>
          <w:sz w:val="22"/>
          <w:szCs w:val="22"/>
        </w:rPr>
        <w:t xml:space="preserve">, the function of educational financial management has a broader meaning, namely: providing quantitative information that can </w:t>
      </w:r>
      <w:r w:rsidRPr="00DF5C25">
        <w:rPr>
          <w:rFonts w:ascii="Bookman Old Style" w:hAnsi="Bookman Old Style" w:cs="Arial"/>
          <w:bCs/>
          <w:color w:val="000000"/>
          <w:sz w:val="22"/>
          <w:szCs w:val="22"/>
        </w:rPr>
        <w:lastRenderedPageBreak/>
        <w:t>be used as a basis for consideration for stakeholders according to their respective roles, name</w:t>
      </w:r>
      <w:r>
        <w:rPr>
          <w:rFonts w:ascii="Bookman Old Style" w:hAnsi="Bookman Old Style" w:cs="Arial"/>
          <w:bCs/>
          <w:color w:val="000000"/>
          <w:sz w:val="22"/>
          <w:szCs w:val="22"/>
        </w:rPr>
        <w:t>ly:</w:t>
      </w:r>
    </w:p>
    <w:p w14:paraId="73595031" w14:textId="77777777" w:rsidR="00DF5C25" w:rsidRDefault="00DF5C25" w:rsidP="00DF5C25">
      <w:pPr>
        <w:pStyle w:val="ListParagraph"/>
        <w:numPr>
          <w:ilvl w:val="0"/>
          <w:numId w:val="26"/>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Principal; school financial data will be used as a basis for the principal to prepare school plans, evaluate progress and make necessary corrective efforts.</w:t>
      </w:r>
    </w:p>
    <w:p w14:paraId="7881C83B" w14:textId="77777777" w:rsidR="00DF5C25" w:rsidRDefault="00DF5C25" w:rsidP="00DF5C25">
      <w:pPr>
        <w:pStyle w:val="ListParagraph"/>
        <w:numPr>
          <w:ilvl w:val="0"/>
          <w:numId w:val="26"/>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Teachers and school employees; School financial data is useful as a reference to determine the school's ability to provide compensation, pension benefits and employment opportunities</w:t>
      </w:r>
    </w:p>
    <w:p w14:paraId="5DF7FC2C" w14:textId="77777777" w:rsidR="00DF5C25" w:rsidRDefault="00DF5C25" w:rsidP="00DF5C25">
      <w:pPr>
        <w:pStyle w:val="ListParagraph"/>
        <w:numPr>
          <w:ilvl w:val="0"/>
          <w:numId w:val="26"/>
        </w:numPr>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C</w:t>
      </w:r>
      <w:r w:rsidRPr="00DF5C25">
        <w:rPr>
          <w:rFonts w:ascii="Bookman Old Style" w:hAnsi="Bookman Old Style" w:cs="Arial"/>
          <w:bCs/>
          <w:color w:val="000000"/>
          <w:sz w:val="22"/>
          <w:szCs w:val="22"/>
        </w:rPr>
        <w:t>reditors, as one of the basic considerations for creditors to find out whether the loan and interest can be paid when it is due</w:t>
      </w:r>
    </w:p>
    <w:p w14:paraId="2343A7E0" w14:textId="77777777" w:rsidR="00DF5C25" w:rsidRDefault="00DF5C25" w:rsidP="00DF5C25">
      <w:pPr>
        <w:pStyle w:val="ListParagraph"/>
        <w:numPr>
          <w:ilvl w:val="0"/>
          <w:numId w:val="26"/>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Student parents; It is useful for parents of students to know the viability of the school's long-term agreement and the level of school dependency</w:t>
      </w:r>
    </w:p>
    <w:p w14:paraId="586D08EA" w14:textId="77777777" w:rsidR="00DF5C25" w:rsidRDefault="00DF5C25" w:rsidP="00DF5C25">
      <w:pPr>
        <w:pStyle w:val="ListParagraph"/>
        <w:numPr>
          <w:ilvl w:val="0"/>
          <w:numId w:val="26"/>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Supplier (supplier). As information to find out the possible amount of debt the school will have at maturity</w:t>
      </w:r>
    </w:p>
    <w:p w14:paraId="38D372A3" w14:textId="77777777" w:rsidR="00DF5C25" w:rsidRDefault="00DF5C25" w:rsidP="00DF5C25">
      <w:pPr>
        <w:pStyle w:val="ListParagraph"/>
        <w:numPr>
          <w:ilvl w:val="0"/>
          <w:numId w:val="26"/>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Government; to organize school activities and set a budget for the following year</w:t>
      </w:r>
    </w:p>
    <w:p w14:paraId="2CE9E4FD" w14:textId="22E1BC5F" w:rsidR="00A96CCF" w:rsidRDefault="00DF5C25" w:rsidP="00DF5C25">
      <w:pPr>
        <w:pStyle w:val="ListParagraph"/>
        <w:numPr>
          <w:ilvl w:val="0"/>
          <w:numId w:val="26"/>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Public. Assisting the community in providing information related to school financial management and a series of school activities.</w:t>
      </w:r>
    </w:p>
    <w:p w14:paraId="4C66F15D" w14:textId="54C3CB9B" w:rsidR="00DF5C25" w:rsidRPr="00DF5C25" w:rsidRDefault="00DF5C25" w:rsidP="00DF5C25">
      <w:pPr>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DF5C25">
        <w:rPr>
          <w:rFonts w:ascii="Bookman Old Style" w:hAnsi="Bookman Old Style" w:cs="Arial"/>
          <w:bCs/>
          <w:color w:val="000000"/>
          <w:sz w:val="22"/>
          <w:szCs w:val="22"/>
        </w:rPr>
        <w:t xml:space="preserve">According to </w:t>
      </w:r>
      <w:proofErr w:type="spellStart"/>
      <w:r w:rsidRPr="00DF5C25">
        <w:rPr>
          <w:rFonts w:ascii="Bookman Old Style" w:hAnsi="Bookman Old Style" w:cs="Arial"/>
          <w:bCs/>
          <w:color w:val="000000"/>
          <w:sz w:val="22"/>
          <w:szCs w:val="22"/>
        </w:rPr>
        <w:t>Sulistiyorini</w:t>
      </w:r>
      <w:proofErr w:type="spellEnd"/>
      <w:r w:rsidRPr="00DF5C25">
        <w:rPr>
          <w:rFonts w:ascii="Bookman Old Style" w:hAnsi="Bookman Old Style" w:cs="Arial"/>
          <w:bCs/>
          <w:color w:val="000000"/>
          <w:sz w:val="22"/>
          <w:szCs w:val="22"/>
        </w:rPr>
        <w:t>, the focus of educational financial management is to function and optimize the ability to prepare school budget plans, manage schools based on these plans and budgets and enable the community to be actively involved in participating in managing schools (</w:t>
      </w:r>
      <w:proofErr w:type="spellStart"/>
      <w:r w:rsidRPr="00DF5C25">
        <w:rPr>
          <w:rFonts w:ascii="Bookman Old Style" w:hAnsi="Bookman Old Style" w:cs="Arial"/>
          <w:bCs/>
          <w:color w:val="000000"/>
          <w:sz w:val="22"/>
          <w:szCs w:val="22"/>
        </w:rPr>
        <w:t>Sa</w:t>
      </w:r>
      <w:r>
        <w:rPr>
          <w:rFonts w:ascii="Bookman Old Style" w:hAnsi="Bookman Old Style" w:cs="Arial"/>
          <w:bCs/>
          <w:color w:val="000000"/>
          <w:sz w:val="22"/>
          <w:szCs w:val="22"/>
        </w:rPr>
        <w:t>gala</w:t>
      </w:r>
      <w:proofErr w:type="spellEnd"/>
      <w:r>
        <w:rPr>
          <w:rFonts w:ascii="Bookman Old Style" w:hAnsi="Bookman Old Style" w:cs="Arial"/>
          <w:bCs/>
          <w:color w:val="000000"/>
          <w:sz w:val="22"/>
          <w:szCs w:val="22"/>
        </w:rPr>
        <w:t xml:space="preserve">, 2010). </w:t>
      </w:r>
      <w:r w:rsidRPr="00DF5C25">
        <w:rPr>
          <w:rFonts w:ascii="Bookman Old Style" w:hAnsi="Bookman Old Style" w:cs="Arial"/>
          <w:bCs/>
          <w:color w:val="000000"/>
          <w:sz w:val="22"/>
          <w:szCs w:val="22"/>
        </w:rPr>
        <w:t>To obtain BOS funds, student data and data on poor student recipients are needed. Based on the data above, the author concludes that planning for BOS funds is carried out by preparing RKAS and RAB BOS involving the teacher council, school treasurer, deputy principal, principal, and school committee. The management of BOS funds in the planning aspect still needs to be improved, especially in terms of administrative completeness regarding student data that must be input into the Sympathy application.</w:t>
      </w:r>
    </w:p>
    <w:p w14:paraId="24465CB2" w14:textId="3E392207" w:rsidR="00DF5C25" w:rsidRPr="00DF5C25" w:rsidRDefault="00DF5C25" w:rsidP="00DF5C25">
      <w:pPr>
        <w:pStyle w:val="ListParagraph"/>
        <w:numPr>
          <w:ilvl w:val="0"/>
          <w:numId w:val="27"/>
        </w:numPr>
        <w:tabs>
          <w:tab w:val="left" w:pos="454"/>
        </w:tabs>
        <w:autoSpaceDE w:val="0"/>
        <w:autoSpaceDN w:val="0"/>
        <w:adjustRightInd w:val="0"/>
        <w:spacing w:before="113"/>
        <w:rPr>
          <w:rFonts w:ascii="Bookman Old Style" w:hAnsi="Bookman Old Style" w:cs="Arial"/>
          <w:b/>
          <w:bCs/>
          <w:color w:val="000000"/>
          <w:sz w:val="22"/>
          <w:szCs w:val="22"/>
        </w:rPr>
      </w:pPr>
      <w:r w:rsidRPr="00DF5C25">
        <w:rPr>
          <w:rFonts w:ascii="Bookman Old Style" w:hAnsi="Bookman Old Style" w:cs="Arial"/>
          <w:b/>
          <w:bCs/>
          <w:color w:val="000000"/>
          <w:sz w:val="22"/>
          <w:szCs w:val="22"/>
        </w:rPr>
        <w:t>Implementation of Financial Programs</w:t>
      </w:r>
    </w:p>
    <w:p w14:paraId="09B47488" w14:textId="77777777" w:rsidR="00DF5C25" w:rsidRDefault="00DF5C25" w:rsidP="00DF5C25">
      <w:pPr>
        <w:pStyle w:val="ListParagraph"/>
        <w:numPr>
          <w:ilvl w:val="0"/>
          <w:numId w:val="28"/>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Budget planning</w:t>
      </w:r>
    </w:p>
    <w:p w14:paraId="038ED7CC" w14:textId="77777777" w:rsid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DF5C25">
        <w:rPr>
          <w:rFonts w:ascii="Bookman Old Style" w:hAnsi="Bookman Old Style" w:cs="Arial"/>
          <w:bCs/>
          <w:color w:val="000000"/>
          <w:sz w:val="22"/>
          <w:szCs w:val="22"/>
        </w:rPr>
        <w:t xml:space="preserve">Budgeting for learning facilities and infrastructure as well as other matters related to the continuity of the learning and teaching process are important things to do to achieve the goals of providing education. The budget is a quantitative plan for school operations, therefore budgeting is not only limited to financial aspects, </w:t>
      </w:r>
      <w:proofErr w:type="gramStart"/>
      <w:r w:rsidRPr="00DF5C25">
        <w:rPr>
          <w:rFonts w:ascii="Bookman Old Style" w:hAnsi="Bookman Old Style" w:cs="Arial"/>
          <w:bCs/>
          <w:color w:val="000000"/>
          <w:sz w:val="22"/>
          <w:szCs w:val="22"/>
        </w:rPr>
        <w:t>the</w:t>
      </w:r>
      <w:proofErr w:type="gramEnd"/>
      <w:r w:rsidRPr="00DF5C25">
        <w:rPr>
          <w:rFonts w:ascii="Bookman Old Style" w:hAnsi="Bookman Old Style" w:cs="Arial"/>
          <w:bCs/>
          <w:color w:val="000000"/>
          <w:sz w:val="22"/>
          <w:szCs w:val="22"/>
        </w:rPr>
        <w:t xml:space="preserve"> budget can also be non-financial from the operational plans that have been determined. The process of preparing the budget is also called budgeting, namely the activity of providing a budget to implement the planned program.</w:t>
      </w:r>
    </w:p>
    <w:p w14:paraId="635164FE" w14:textId="77777777" w:rsid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DF5C25">
        <w:rPr>
          <w:rFonts w:ascii="Bookman Old Style" w:hAnsi="Bookman Old Style" w:cs="Arial"/>
          <w:bCs/>
          <w:color w:val="000000"/>
          <w:sz w:val="22"/>
          <w:szCs w:val="22"/>
        </w:rPr>
        <w:t xml:space="preserve">According to Terry in </w:t>
      </w:r>
      <w:proofErr w:type="spellStart"/>
      <w:r w:rsidRPr="00DF5C25">
        <w:rPr>
          <w:rFonts w:ascii="Bookman Old Style" w:hAnsi="Bookman Old Style" w:cs="Arial"/>
          <w:bCs/>
          <w:color w:val="000000"/>
          <w:sz w:val="22"/>
          <w:szCs w:val="22"/>
        </w:rPr>
        <w:t>Syarifudin</w:t>
      </w:r>
      <w:proofErr w:type="spellEnd"/>
      <w:r w:rsidRPr="00DF5C25">
        <w:rPr>
          <w:rFonts w:ascii="Bookman Old Style" w:hAnsi="Bookman Old Style" w:cs="Arial"/>
          <w:bCs/>
          <w:color w:val="000000"/>
          <w:sz w:val="22"/>
          <w:szCs w:val="22"/>
        </w:rPr>
        <w:t xml:space="preserve"> (2005), planning is determining the work that must be carried out by the group to achieve the goals outlined. Planning includes decision making because it includes the selection of decision alternatives.</w:t>
      </w:r>
      <w:r>
        <w:rPr>
          <w:rFonts w:ascii="Bookman Old Style" w:hAnsi="Bookman Old Style" w:cs="Arial"/>
          <w:bCs/>
          <w:color w:val="000000"/>
          <w:sz w:val="22"/>
          <w:szCs w:val="22"/>
        </w:rPr>
        <w:t xml:space="preserve"> </w:t>
      </w:r>
      <w:r w:rsidRPr="00DF5C25">
        <w:rPr>
          <w:rFonts w:ascii="Bookman Old Style" w:hAnsi="Bookman Old Style" w:cs="Arial"/>
          <w:bCs/>
          <w:color w:val="000000"/>
          <w:sz w:val="22"/>
          <w:szCs w:val="22"/>
        </w:rPr>
        <w:t xml:space="preserve">Furthermore, according to E. </w:t>
      </w:r>
      <w:proofErr w:type="spellStart"/>
      <w:r w:rsidRPr="00DF5C25">
        <w:rPr>
          <w:rFonts w:ascii="Bookman Old Style" w:hAnsi="Bookman Old Style" w:cs="Arial"/>
          <w:bCs/>
          <w:color w:val="000000"/>
          <w:sz w:val="22"/>
          <w:szCs w:val="22"/>
        </w:rPr>
        <w:t>Mulyasa</w:t>
      </w:r>
      <w:proofErr w:type="spellEnd"/>
      <w:r w:rsidRPr="00DF5C25">
        <w:rPr>
          <w:rFonts w:ascii="Bookman Old Style" w:hAnsi="Bookman Old Style" w:cs="Arial"/>
          <w:bCs/>
          <w:color w:val="000000"/>
          <w:sz w:val="22"/>
          <w:szCs w:val="22"/>
        </w:rPr>
        <w:t xml:space="preserve"> (2005) financial planning, called budgeting, is the activity of coordinating all available resources to achieve the desired targets systematically without causing detrimental side effects.</w:t>
      </w:r>
    </w:p>
    <w:p w14:paraId="17517BA4" w14:textId="77777777" w:rsid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DF5C25">
        <w:rPr>
          <w:rFonts w:ascii="Bookman Old Style" w:hAnsi="Bookman Old Style" w:cs="Arial"/>
          <w:bCs/>
          <w:color w:val="000000"/>
          <w:sz w:val="22"/>
          <w:szCs w:val="22"/>
        </w:rPr>
        <w:t>In education financing budget planning activities, school principals have an obligation to mobilize educational funding sources and prepare a School Budget and Revenue and Expenditure Plan (RAPBS). In preparing it, the school principal should involve all school stakeholders so that all members of the school community feel responsible for the success of the plan.</w:t>
      </w:r>
    </w:p>
    <w:p w14:paraId="2346A608" w14:textId="3EF745B6" w:rsidR="00DF5C25" w:rsidRP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DF5C25">
        <w:rPr>
          <w:rFonts w:ascii="Bookman Old Style" w:hAnsi="Bookman Old Style" w:cs="Arial"/>
          <w:bCs/>
          <w:color w:val="000000"/>
          <w:sz w:val="22"/>
          <w:szCs w:val="22"/>
        </w:rPr>
        <w:t>Based on type, educational funding sources can be grouped into three types, namely:</w:t>
      </w:r>
    </w:p>
    <w:p w14:paraId="6FD30633" w14:textId="77777777" w:rsidR="00DF5C25" w:rsidRDefault="00DF5C25" w:rsidP="00DF5C25">
      <w:pPr>
        <w:pStyle w:val="ListParagraph"/>
        <w:numPr>
          <w:ilvl w:val="0"/>
          <w:numId w:val="29"/>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lastRenderedPageBreak/>
        <w:t xml:space="preserve">Government, both central government and regional government, for example: Routine Budget (DIK), operational, development and maintenance budget (OPF), Education Support Funds (DPP), </w:t>
      </w:r>
      <w:proofErr w:type="gramStart"/>
      <w:r w:rsidRPr="00DF5C25">
        <w:rPr>
          <w:rFonts w:ascii="Bookman Old Style" w:hAnsi="Bookman Old Style" w:cs="Arial"/>
          <w:bCs/>
          <w:color w:val="000000"/>
          <w:sz w:val="22"/>
          <w:szCs w:val="22"/>
        </w:rPr>
        <w:t>School</w:t>
      </w:r>
      <w:proofErr w:type="gramEnd"/>
      <w:r w:rsidRPr="00DF5C25">
        <w:rPr>
          <w:rFonts w:ascii="Bookman Old Style" w:hAnsi="Bookman Old Style" w:cs="Arial"/>
          <w:bCs/>
          <w:color w:val="000000"/>
          <w:sz w:val="22"/>
          <w:szCs w:val="22"/>
        </w:rPr>
        <w:t xml:space="preserve"> Operational Assistance (BOS).</w:t>
      </w:r>
    </w:p>
    <w:p w14:paraId="0D2339C3" w14:textId="77777777" w:rsidR="00DF5C25" w:rsidRDefault="00DF5C25" w:rsidP="00DF5C25">
      <w:pPr>
        <w:pStyle w:val="ListParagraph"/>
        <w:numPr>
          <w:ilvl w:val="0"/>
          <w:numId w:val="29"/>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Guardians of students, for example SPP.</w:t>
      </w:r>
    </w:p>
    <w:p w14:paraId="330D4682" w14:textId="77777777" w:rsidR="00DF5C25" w:rsidRDefault="00DF5C25" w:rsidP="00DF5C25">
      <w:pPr>
        <w:pStyle w:val="ListParagraph"/>
        <w:numPr>
          <w:ilvl w:val="0"/>
          <w:numId w:val="29"/>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Community, for example: donations from industrial companies, donor social institutions, community leaders, alumni, etc. To be able to mobilize these funding sources, the role of the school principal in preparing good plans is absolutely necessary.</w:t>
      </w:r>
    </w:p>
    <w:p w14:paraId="5AC8FFE9" w14:textId="419DEE83" w:rsidR="00DF5C25" w:rsidRPr="002E3BBB" w:rsidRDefault="00DF5C25" w:rsidP="002E3BBB">
      <w:pPr>
        <w:pStyle w:val="ListParagraph"/>
        <w:numPr>
          <w:ilvl w:val="0"/>
          <w:numId w:val="29"/>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Strategy for finding sources of school funding.</w:t>
      </w:r>
    </w:p>
    <w:p w14:paraId="608F5813" w14:textId="0402FF6A" w:rsid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w:t>
      </w:r>
      <w:r>
        <w:rPr>
          <w:rFonts w:ascii="Bookman Old Style" w:hAnsi="Bookman Old Style" w:cs="Arial"/>
          <w:bCs/>
          <w:color w:val="000000"/>
          <w:sz w:val="22"/>
          <w:szCs w:val="22"/>
        </w:rPr>
        <w:tab/>
      </w:r>
      <w:r w:rsidRPr="00DF5C25">
        <w:rPr>
          <w:rFonts w:ascii="Bookman Old Style" w:hAnsi="Bookman Old Style" w:cs="Arial"/>
          <w:bCs/>
          <w:color w:val="000000"/>
          <w:sz w:val="22"/>
          <w:szCs w:val="22"/>
        </w:rPr>
        <w:t>To support the continuity of educational activities in schools, school principals are required to be able to explore sources of funding, with existing funding the school principal together with stakeholders are able to make predictions to determine the targets and goals that will be achieved. The following are among the strategies for exploring sources of school funding (</w:t>
      </w:r>
      <w:proofErr w:type="spellStart"/>
      <w:r w:rsidRPr="00DF5C25">
        <w:rPr>
          <w:rFonts w:ascii="Bookman Old Style" w:hAnsi="Bookman Old Style" w:cs="Arial"/>
          <w:bCs/>
          <w:color w:val="000000"/>
          <w:sz w:val="22"/>
          <w:szCs w:val="22"/>
        </w:rPr>
        <w:t>Nur</w:t>
      </w:r>
      <w:proofErr w:type="spellEnd"/>
      <w:r w:rsidRPr="00DF5C25">
        <w:rPr>
          <w:rFonts w:ascii="Bookman Old Style" w:hAnsi="Bookman Old Style" w:cs="Arial"/>
          <w:bCs/>
          <w:color w:val="000000"/>
          <w:sz w:val="22"/>
          <w:szCs w:val="22"/>
        </w:rPr>
        <w:t xml:space="preserve"> </w:t>
      </w:r>
      <w:proofErr w:type="spellStart"/>
      <w:r w:rsidRPr="00DF5C25">
        <w:rPr>
          <w:rFonts w:ascii="Bookman Old Style" w:hAnsi="Bookman Old Style" w:cs="Arial"/>
          <w:bCs/>
          <w:color w:val="000000"/>
          <w:sz w:val="22"/>
          <w:szCs w:val="22"/>
        </w:rPr>
        <w:t>Komariah</w:t>
      </w:r>
      <w:proofErr w:type="spellEnd"/>
      <w:r w:rsidRPr="00DF5C25">
        <w:rPr>
          <w:rFonts w:ascii="Bookman Old Style" w:hAnsi="Bookman Old Style" w:cs="Arial"/>
          <w:bCs/>
          <w:color w:val="000000"/>
          <w:sz w:val="22"/>
          <w:szCs w:val="22"/>
        </w:rPr>
        <w:t>, 2018).</w:t>
      </w:r>
    </w:p>
    <w:p w14:paraId="78ACF39C" w14:textId="77777777" w:rsidR="00DF5C25" w:rsidRP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p>
    <w:p w14:paraId="7632AEA2" w14:textId="730CA987" w:rsidR="00DF5C25" w:rsidRPr="00DF5C25" w:rsidRDefault="00DF5C25" w:rsidP="00DF5C25">
      <w:pPr>
        <w:pStyle w:val="ListParagraph"/>
        <w:numPr>
          <w:ilvl w:val="0"/>
          <w:numId w:val="30"/>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Building a cooperative business.</w:t>
      </w:r>
    </w:p>
    <w:p w14:paraId="116285F9" w14:textId="108BFEC2" w:rsid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DF5C25">
        <w:rPr>
          <w:rFonts w:ascii="Bookman Old Style" w:hAnsi="Bookman Old Style" w:cs="Arial"/>
          <w:bCs/>
          <w:color w:val="000000"/>
          <w:sz w:val="22"/>
          <w:szCs w:val="22"/>
        </w:rPr>
        <w:t xml:space="preserve">One of the principal competencies that </w:t>
      </w:r>
      <w:proofErr w:type="gramStart"/>
      <w:r w:rsidRPr="00DF5C25">
        <w:rPr>
          <w:rFonts w:ascii="Bookman Old Style" w:hAnsi="Bookman Old Style" w:cs="Arial"/>
          <w:bCs/>
          <w:color w:val="000000"/>
          <w:sz w:val="22"/>
          <w:szCs w:val="22"/>
        </w:rPr>
        <w:t>is</w:t>
      </w:r>
      <w:proofErr w:type="gramEnd"/>
      <w:r w:rsidRPr="00DF5C25">
        <w:rPr>
          <w:rFonts w:ascii="Bookman Old Style" w:hAnsi="Bookman Old Style" w:cs="Arial"/>
          <w:bCs/>
          <w:color w:val="000000"/>
          <w:sz w:val="22"/>
          <w:szCs w:val="22"/>
        </w:rPr>
        <w:t xml:space="preserve"> no less important for building school sustainability is entrepreneurial competency. School principals are required to be able to explore sources of financing in order to survive.</w:t>
      </w:r>
    </w:p>
    <w:p w14:paraId="45B3FF10" w14:textId="77777777" w:rsidR="00DF5C25" w:rsidRP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p>
    <w:p w14:paraId="0BBA645F" w14:textId="185310B0" w:rsidR="00DF5C25" w:rsidRPr="00DF5C25" w:rsidRDefault="00DF5C25" w:rsidP="00DF5C25">
      <w:pPr>
        <w:pStyle w:val="ListParagraph"/>
        <w:numPr>
          <w:ilvl w:val="0"/>
          <w:numId w:val="30"/>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t>Open courses (outside school activities).</w:t>
      </w:r>
    </w:p>
    <w:p w14:paraId="08A94BDC" w14:textId="254CDB76" w:rsidR="00DF5C25" w:rsidRPr="00DF5C25" w:rsidRDefault="00DF5C25"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DF5C25">
        <w:rPr>
          <w:rFonts w:ascii="Bookman Old Style" w:hAnsi="Bookman Old Style" w:cs="Arial"/>
          <w:bCs/>
          <w:color w:val="000000"/>
          <w:sz w:val="22"/>
          <w:szCs w:val="22"/>
        </w:rPr>
        <w:t>Organizing activities in the form of course services is one of the activities that schools can organize to explore sources of funding. Activities that are open to the public are not mandatory for students. This activity can be developed by involving the general public (outside school|) as participants. Apart from being able to increase student competency to recognize the potential of each student, this activity is also able to explore school funding to achieve financial independence. Among the examples of business forms that can be developed in the form of a course business are:</w:t>
      </w:r>
    </w:p>
    <w:p w14:paraId="61CFE500" w14:textId="46228365" w:rsidR="00DF5C25" w:rsidRPr="00DF5C25" w:rsidRDefault="002E3BBB"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 L</w:t>
      </w:r>
      <w:r w:rsidR="00DF5C25" w:rsidRPr="00DF5C25">
        <w:rPr>
          <w:rFonts w:ascii="Bookman Old Style" w:hAnsi="Bookman Old Style" w:cs="Arial"/>
          <w:bCs/>
          <w:color w:val="000000"/>
          <w:sz w:val="22"/>
          <w:szCs w:val="22"/>
        </w:rPr>
        <w:t>anguage courses in English, Arabic and others</w:t>
      </w:r>
    </w:p>
    <w:p w14:paraId="7F912609" w14:textId="5CC86FE0" w:rsidR="00DF5C25" w:rsidRPr="00DF5C25" w:rsidRDefault="002E3BBB"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b) C</w:t>
      </w:r>
      <w:r w:rsidR="00DF5C25" w:rsidRPr="00DF5C25">
        <w:rPr>
          <w:rFonts w:ascii="Bookman Old Style" w:hAnsi="Bookman Old Style" w:cs="Arial"/>
          <w:bCs/>
          <w:color w:val="000000"/>
          <w:sz w:val="22"/>
          <w:szCs w:val="22"/>
        </w:rPr>
        <w:t>omputer courses</w:t>
      </w:r>
    </w:p>
    <w:p w14:paraId="7E6D1CD4" w14:textId="2BBB9E1D" w:rsidR="00DF5C25" w:rsidRPr="00DF5C25" w:rsidRDefault="002E3BBB"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c) O</w:t>
      </w:r>
      <w:r w:rsidR="00DF5C25" w:rsidRPr="00DF5C25">
        <w:rPr>
          <w:rFonts w:ascii="Bookman Old Style" w:hAnsi="Bookman Old Style" w:cs="Arial"/>
          <w:bCs/>
          <w:color w:val="000000"/>
          <w:sz w:val="22"/>
          <w:szCs w:val="22"/>
        </w:rPr>
        <w:t xml:space="preserve">pen dance or </w:t>
      </w:r>
      <w:proofErr w:type="spellStart"/>
      <w:r w:rsidR="00DF5C25" w:rsidRPr="00DF5C25">
        <w:rPr>
          <w:rFonts w:ascii="Bookman Old Style" w:hAnsi="Bookman Old Style" w:cs="Arial"/>
          <w:bCs/>
          <w:color w:val="000000"/>
          <w:sz w:val="22"/>
          <w:szCs w:val="22"/>
        </w:rPr>
        <w:t>pencak</w:t>
      </w:r>
      <w:proofErr w:type="spellEnd"/>
      <w:r w:rsidR="00DF5C25" w:rsidRPr="00DF5C25">
        <w:rPr>
          <w:rFonts w:ascii="Bookman Old Style" w:hAnsi="Bookman Old Style" w:cs="Arial"/>
          <w:bCs/>
          <w:color w:val="000000"/>
          <w:sz w:val="22"/>
          <w:szCs w:val="22"/>
        </w:rPr>
        <w:t xml:space="preserve"> </w:t>
      </w:r>
      <w:proofErr w:type="spellStart"/>
      <w:r w:rsidR="00DF5C25" w:rsidRPr="00DF5C25">
        <w:rPr>
          <w:rFonts w:ascii="Bookman Old Style" w:hAnsi="Bookman Old Style" w:cs="Arial"/>
          <w:bCs/>
          <w:color w:val="000000"/>
          <w:sz w:val="22"/>
          <w:szCs w:val="22"/>
        </w:rPr>
        <w:t>silat</w:t>
      </w:r>
      <w:proofErr w:type="spellEnd"/>
      <w:r w:rsidR="00DF5C25" w:rsidRPr="00DF5C25">
        <w:rPr>
          <w:rFonts w:ascii="Bookman Old Style" w:hAnsi="Bookman Old Style" w:cs="Arial"/>
          <w:bCs/>
          <w:color w:val="000000"/>
          <w:sz w:val="22"/>
          <w:szCs w:val="22"/>
        </w:rPr>
        <w:t xml:space="preserve"> classes, fashion courses</w:t>
      </w:r>
    </w:p>
    <w:p w14:paraId="3AF7F112" w14:textId="5F20F46B" w:rsidR="00DF5C25" w:rsidRDefault="002E3BBB"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d) C</w:t>
      </w:r>
      <w:r w:rsidR="00DF5C25" w:rsidRPr="00DF5C25">
        <w:rPr>
          <w:rFonts w:ascii="Bookman Old Style" w:hAnsi="Bookman Old Style" w:cs="Arial"/>
          <w:bCs/>
          <w:color w:val="000000"/>
          <w:sz w:val="22"/>
          <w:szCs w:val="22"/>
        </w:rPr>
        <w:t>ulinary courses and others.</w:t>
      </w:r>
    </w:p>
    <w:p w14:paraId="318DF27A" w14:textId="77777777" w:rsidR="002E3BBB" w:rsidRPr="00DF5C25" w:rsidRDefault="002E3BBB"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p>
    <w:p w14:paraId="54E80359" w14:textId="2DBD20B6" w:rsidR="00DF5C25" w:rsidRDefault="002E3BBB" w:rsidP="002E3BBB">
      <w:pPr>
        <w:pStyle w:val="ListParagraph"/>
        <w:numPr>
          <w:ilvl w:val="0"/>
          <w:numId w:val="30"/>
        </w:numPr>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S</w:t>
      </w:r>
      <w:r w:rsidR="00DF5C25" w:rsidRPr="00DF5C25">
        <w:rPr>
          <w:rFonts w:ascii="Bookman Old Style" w:hAnsi="Bookman Old Style" w:cs="Arial"/>
          <w:bCs/>
          <w:color w:val="000000"/>
          <w:sz w:val="22"/>
          <w:szCs w:val="22"/>
        </w:rPr>
        <w:t>ubmission of proposals to local governments and the private sector.</w:t>
      </w:r>
    </w:p>
    <w:p w14:paraId="34B5AB39" w14:textId="77777777" w:rsidR="002E3BBB" w:rsidRPr="00DF5C25" w:rsidRDefault="002E3BBB"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p>
    <w:p w14:paraId="612EF6FE" w14:textId="77777777" w:rsidR="002E3BBB" w:rsidRDefault="002E3BBB" w:rsidP="002E3BBB">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00DF5C25" w:rsidRPr="00DF5C25">
        <w:rPr>
          <w:rFonts w:ascii="Bookman Old Style" w:hAnsi="Bookman Old Style" w:cs="Arial"/>
          <w:bCs/>
          <w:color w:val="000000"/>
          <w:sz w:val="22"/>
          <w:szCs w:val="22"/>
        </w:rPr>
        <w:t xml:space="preserve">Submitting proposals to local governments and the private sector is one way for school principals to obtain financial assistance. However, applying for funds to the government and the private sector is </w:t>
      </w:r>
      <w:r>
        <w:rPr>
          <w:rFonts w:ascii="Bookman Old Style" w:hAnsi="Bookman Old Style" w:cs="Arial"/>
          <w:bCs/>
          <w:color w:val="000000"/>
          <w:sz w:val="22"/>
          <w:szCs w:val="22"/>
        </w:rPr>
        <w:t>not immediate and all the time.</w:t>
      </w:r>
    </w:p>
    <w:p w14:paraId="1335DF41" w14:textId="77777777" w:rsidR="002E3BBB" w:rsidRDefault="002E3BBB" w:rsidP="002E3BBB">
      <w:pPr>
        <w:pStyle w:val="ListParagraph"/>
        <w:tabs>
          <w:tab w:val="left" w:pos="454"/>
        </w:tabs>
        <w:autoSpaceDE w:val="0"/>
        <w:autoSpaceDN w:val="0"/>
        <w:adjustRightInd w:val="0"/>
        <w:spacing w:before="113"/>
        <w:rPr>
          <w:rFonts w:ascii="Bookman Old Style" w:hAnsi="Bookman Old Style" w:cs="Arial"/>
          <w:bCs/>
          <w:color w:val="000000"/>
          <w:sz w:val="22"/>
          <w:szCs w:val="22"/>
        </w:rPr>
      </w:pPr>
    </w:p>
    <w:p w14:paraId="0A4E7B2F" w14:textId="13DC5656" w:rsidR="00DF5C25" w:rsidRPr="002E3BBB" w:rsidRDefault="002E3BBB" w:rsidP="002E3BBB">
      <w:pPr>
        <w:pStyle w:val="ListParagraph"/>
        <w:numPr>
          <w:ilvl w:val="0"/>
          <w:numId w:val="30"/>
        </w:numPr>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R</w:t>
      </w:r>
      <w:r w:rsidR="00DF5C25" w:rsidRPr="002E3BBB">
        <w:rPr>
          <w:rFonts w:ascii="Bookman Old Style" w:hAnsi="Bookman Old Style" w:cs="Arial"/>
          <w:bCs/>
          <w:color w:val="000000"/>
          <w:sz w:val="22"/>
          <w:szCs w:val="22"/>
        </w:rPr>
        <w:t>aising funds from donors.</w:t>
      </w:r>
    </w:p>
    <w:p w14:paraId="7FD866E1" w14:textId="616C0415" w:rsidR="00DF5C25" w:rsidRPr="00DF5C25" w:rsidRDefault="002E3BBB"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00DF5C25" w:rsidRPr="00DF5C25">
        <w:rPr>
          <w:rFonts w:ascii="Bookman Old Style" w:hAnsi="Bookman Old Style" w:cs="Arial"/>
          <w:bCs/>
          <w:color w:val="000000"/>
          <w:sz w:val="22"/>
          <w:szCs w:val="22"/>
        </w:rPr>
        <w:t>Another source of funding that the school principal can explore is funding that comes from donors, both permanent and non-permanent donors.</w:t>
      </w:r>
    </w:p>
    <w:p w14:paraId="35A502A6" w14:textId="77777777" w:rsidR="002E3BBB" w:rsidRDefault="002E3BBB"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p>
    <w:p w14:paraId="2BEFB768" w14:textId="37C6D1D1" w:rsidR="00DF5C25" w:rsidRPr="00DF5C25" w:rsidRDefault="002E3BBB" w:rsidP="002E3BBB">
      <w:pPr>
        <w:pStyle w:val="ListParagraph"/>
        <w:numPr>
          <w:ilvl w:val="0"/>
          <w:numId w:val="30"/>
        </w:numPr>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F</w:t>
      </w:r>
      <w:r w:rsidR="00DF5C25" w:rsidRPr="00DF5C25">
        <w:rPr>
          <w:rFonts w:ascii="Bookman Old Style" w:hAnsi="Bookman Old Style" w:cs="Arial"/>
          <w:bCs/>
          <w:color w:val="000000"/>
          <w:sz w:val="22"/>
          <w:szCs w:val="22"/>
        </w:rPr>
        <w:t>undraising from alumni.</w:t>
      </w:r>
    </w:p>
    <w:p w14:paraId="265BD963" w14:textId="07E58C93" w:rsidR="00DF5C25" w:rsidRDefault="002E3BBB"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00DF5C25" w:rsidRPr="00DF5C25">
        <w:rPr>
          <w:rFonts w:ascii="Bookman Old Style" w:hAnsi="Bookman Old Style" w:cs="Arial"/>
          <w:bCs/>
          <w:color w:val="000000"/>
          <w:sz w:val="22"/>
          <w:szCs w:val="22"/>
        </w:rPr>
        <w:t>Raising funds from successful alumni can be one solution for schools to maintain the continuity of the school so that it continues to survive. Fundraising can be permanent or non-permanent.</w:t>
      </w:r>
    </w:p>
    <w:p w14:paraId="0C4E88F2" w14:textId="77777777" w:rsidR="002E3BBB" w:rsidRPr="00DF5C25" w:rsidRDefault="002E3BBB" w:rsidP="00DF5C25">
      <w:pPr>
        <w:pStyle w:val="ListParagraph"/>
        <w:tabs>
          <w:tab w:val="left" w:pos="454"/>
        </w:tabs>
        <w:autoSpaceDE w:val="0"/>
        <w:autoSpaceDN w:val="0"/>
        <w:adjustRightInd w:val="0"/>
        <w:spacing w:before="113"/>
        <w:rPr>
          <w:rFonts w:ascii="Bookman Old Style" w:hAnsi="Bookman Old Style" w:cs="Arial"/>
          <w:bCs/>
          <w:color w:val="000000"/>
          <w:sz w:val="22"/>
          <w:szCs w:val="22"/>
        </w:rPr>
      </w:pPr>
    </w:p>
    <w:p w14:paraId="34E21A43" w14:textId="77777777" w:rsidR="002E3BBB" w:rsidRDefault="00DF5C25" w:rsidP="002E3BBB">
      <w:pPr>
        <w:pStyle w:val="ListParagraph"/>
        <w:numPr>
          <w:ilvl w:val="0"/>
          <w:numId w:val="30"/>
        </w:numPr>
        <w:tabs>
          <w:tab w:val="left" w:pos="454"/>
        </w:tabs>
        <w:autoSpaceDE w:val="0"/>
        <w:autoSpaceDN w:val="0"/>
        <w:adjustRightInd w:val="0"/>
        <w:spacing w:before="113"/>
        <w:rPr>
          <w:rFonts w:ascii="Bookman Old Style" w:hAnsi="Bookman Old Style" w:cs="Arial"/>
          <w:bCs/>
          <w:color w:val="000000"/>
          <w:sz w:val="22"/>
          <w:szCs w:val="22"/>
        </w:rPr>
      </w:pPr>
      <w:r w:rsidRPr="00DF5C25">
        <w:rPr>
          <w:rFonts w:ascii="Bookman Old Style" w:hAnsi="Bookman Old Style" w:cs="Arial"/>
          <w:bCs/>
          <w:color w:val="000000"/>
          <w:sz w:val="22"/>
          <w:szCs w:val="22"/>
        </w:rPr>
        <w:lastRenderedPageBreak/>
        <w:t>Funds from parents or guardians of students.</w:t>
      </w:r>
    </w:p>
    <w:p w14:paraId="23C759A2" w14:textId="3D06298F" w:rsidR="002E3BBB" w:rsidRDefault="002E3BBB" w:rsidP="002E3BBB">
      <w:pPr>
        <w:pStyle w:val="ListParagraph"/>
        <w:tabs>
          <w:tab w:val="left" w:pos="454"/>
        </w:tabs>
        <w:autoSpaceDE w:val="0"/>
        <w:autoSpaceDN w:val="0"/>
        <w:adjustRightInd w:val="0"/>
        <w:spacing w:before="113"/>
        <w:ind w:left="1080"/>
        <w:rPr>
          <w:rFonts w:ascii="Bookman Old Style" w:hAnsi="Bookman Old Style" w:cs="Arial"/>
          <w:bCs/>
          <w:color w:val="000000"/>
          <w:sz w:val="22"/>
          <w:szCs w:val="22"/>
        </w:rPr>
      </w:pPr>
      <w:r>
        <w:rPr>
          <w:rFonts w:ascii="Bookman Old Style" w:hAnsi="Bookman Old Style" w:cs="Arial"/>
          <w:bCs/>
          <w:color w:val="000000"/>
          <w:sz w:val="22"/>
          <w:szCs w:val="22"/>
        </w:rPr>
        <w:tab/>
      </w:r>
      <w:r w:rsidR="00DF5C25" w:rsidRPr="002E3BBB">
        <w:rPr>
          <w:rFonts w:ascii="Bookman Old Style" w:hAnsi="Bookman Old Style" w:cs="Arial"/>
          <w:bCs/>
          <w:color w:val="000000"/>
          <w:sz w:val="22"/>
          <w:szCs w:val="22"/>
        </w:rPr>
        <w:t xml:space="preserve">Sources of funding from students' parents can be in the form of education implementation donations (SPP), Educational Development Assistance (BPP), new student registration fees, final semester exam fees, final school exam fees, extracurricular fees, library fees, other assistance </w:t>
      </w:r>
      <w:r>
        <w:rPr>
          <w:rFonts w:ascii="Bookman Old Style" w:hAnsi="Bookman Old Style" w:cs="Arial"/>
          <w:bCs/>
          <w:color w:val="000000"/>
          <w:sz w:val="22"/>
          <w:szCs w:val="22"/>
        </w:rPr>
        <w:t xml:space="preserve">determined by the school. </w:t>
      </w:r>
      <w:r w:rsidR="00DF5C25" w:rsidRPr="002E3BBB">
        <w:rPr>
          <w:rFonts w:ascii="Bookman Old Style" w:hAnsi="Bookman Old Style" w:cs="Arial"/>
          <w:bCs/>
          <w:color w:val="000000"/>
          <w:sz w:val="22"/>
          <w:szCs w:val="22"/>
        </w:rPr>
        <w:t>The implementation of managing BOS funds in schools consists of several parts, namely starting from the stage of distributing school BOS funds, withdrawing funds, using BOS funds, spending with BOS funds, bookkeeping of BOS funds, and taxation related to the management of BOS funds. Distribution of BOS funds is carried out at the beginning of each quarter and withdrawal of BOS funds is carried out at the end of the month by the school principal and treasurer. However, withdrawal of funds is often hampered due to the lengthy disbursement of BOS funds, which causes uncertainty in the withdrawal of BOS funds. The BOS funds received are used for teaching and learning activities and school development. However, the BOS funds received were insufficient to meet the school's needs.</w:t>
      </w:r>
    </w:p>
    <w:p w14:paraId="55FA173F" w14:textId="6553057B" w:rsidR="002E3BBB" w:rsidRPr="002E3BBB" w:rsidRDefault="002E3BBB" w:rsidP="002E3BBB">
      <w:pPr>
        <w:tabs>
          <w:tab w:val="left" w:pos="454"/>
        </w:tabs>
        <w:autoSpaceDE w:val="0"/>
        <w:autoSpaceDN w:val="0"/>
        <w:adjustRightInd w:val="0"/>
        <w:spacing w:before="113"/>
        <w:rPr>
          <w:rFonts w:ascii="Bookman Old Style" w:hAnsi="Bookman Old Style" w:cs="Arial"/>
          <w:b/>
          <w:bCs/>
          <w:color w:val="000000"/>
          <w:sz w:val="22"/>
          <w:szCs w:val="22"/>
        </w:rPr>
      </w:pPr>
      <w:r w:rsidRPr="002E3BBB">
        <w:rPr>
          <w:rFonts w:ascii="Bookman Old Style" w:hAnsi="Bookman Old Style" w:cs="Arial"/>
          <w:b/>
          <w:bCs/>
          <w:color w:val="000000"/>
          <w:sz w:val="22"/>
          <w:szCs w:val="22"/>
        </w:rPr>
        <w:t>Evaluation of Financial Programs</w:t>
      </w:r>
    </w:p>
    <w:p w14:paraId="765AB48F" w14:textId="30751FAD" w:rsidR="002E3BBB" w:rsidRPr="002E3BBB" w:rsidRDefault="002E3BBB" w:rsidP="002E3BBB">
      <w:pPr>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2E3BBB">
        <w:rPr>
          <w:rFonts w:ascii="Bookman Old Style" w:hAnsi="Bookman Old Style" w:cs="Arial"/>
          <w:bCs/>
          <w:color w:val="000000"/>
          <w:sz w:val="22"/>
          <w:szCs w:val="22"/>
        </w:rPr>
        <w:t xml:space="preserve">Budget supervision is a number of activities that are arranged systemically and systematically, starting with the activities of monitoring, examining, assessing and reporting the use of the budget allocated to finance educational programs so that the budget is used properly and can be implemented effectively and efficiently. Supervision is carried out by the principal as the school manager to ensure the implementation of duties in accordance with predetermined plans, carry out coordination of activities, </w:t>
      </w:r>
      <w:proofErr w:type="gramStart"/>
      <w:r w:rsidRPr="002E3BBB">
        <w:rPr>
          <w:rFonts w:ascii="Bookman Old Style" w:hAnsi="Bookman Old Style" w:cs="Arial"/>
          <w:bCs/>
          <w:color w:val="000000"/>
          <w:sz w:val="22"/>
          <w:szCs w:val="22"/>
        </w:rPr>
        <w:t>prevent</w:t>
      </w:r>
      <w:proofErr w:type="gramEnd"/>
      <w:r w:rsidRPr="002E3BBB">
        <w:rPr>
          <w:rFonts w:ascii="Bookman Old Style" w:hAnsi="Bookman Old Style" w:cs="Arial"/>
          <w:bCs/>
          <w:color w:val="000000"/>
          <w:sz w:val="22"/>
          <w:szCs w:val="22"/>
        </w:rPr>
        <w:t xml:space="preserve"> waste and misappropriation of funds, guarantee satisfaction and increase public trust in school financial management.</w:t>
      </w:r>
    </w:p>
    <w:p w14:paraId="10CDC8A4" w14:textId="77777777" w:rsidR="002E3BBB" w:rsidRPr="002E3BBB" w:rsidRDefault="002E3BBB" w:rsidP="002E3BBB">
      <w:pPr>
        <w:tabs>
          <w:tab w:val="left" w:pos="454"/>
        </w:tabs>
        <w:autoSpaceDE w:val="0"/>
        <w:autoSpaceDN w:val="0"/>
        <w:adjustRightInd w:val="0"/>
        <w:spacing w:before="113"/>
        <w:rPr>
          <w:rFonts w:ascii="Bookman Old Style" w:hAnsi="Bookman Old Style" w:cs="Arial"/>
          <w:bCs/>
          <w:color w:val="000000"/>
          <w:sz w:val="22"/>
          <w:szCs w:val="22"/>
        </w:rPr>
      </w:pPr>
      <w:r w:rsidRPr="002E3BBB">
        <w:rPr>
          <w:rFonts w:ascii="Bookman Old Style" w:hAnsi="Bookman Old Style" w:cs="Arial"/>
          <w:bCs/>
          <w:color w:val="000000"/>
          <w:sz w:val="22"/>
          <w:szCs w:val="22"/>
        </w:rPr>
        <w:t xml:space="preserve">According to </w:t>
      </w:r>
      <w:proofErr w:type="spellStart"/>
      <w:r w:rsidRPr="002E3BBB">
        <w:rPr>
          <w:rFonts w:ascii="Bookman Old Style" w:hAnsi="Bookman Old Style" w:cs="Arial"/>
          <w:bCs/>
          <w:color w:val="000000"/>
          <w:sz w:val="22"/>
          <w:szCs w:val="22"/>
        </w:rPr>
        <w:t>Komaruddin</w:t>
      </w:r>
      <w:proofErr w:type="spellEnd"/>
      <w:r w:rsidRPr="002E3BBB">
        <w:rPr>
          <w:rFonts w:ascii="Bookman Old Style" w:hAnsi="Bookman Old Style" w:cs="Arial"/>
          <w:bCs/>
          <w:color w:val="000000"/>
          <w:sz w:val="22"/>
          <w:szCs w:val="22"/>
        </w:rPr>
        <w:t>, the monitoring steps are as follows:</w:t>
      </w:r>
    </w:p>
    <w:p w14:paraId="1AFAA8FD" w14:textId="77777777" w:rsidR="002E3BBB" w:rsidRDefault="002E3BBB" w:rsidP="002E3BBB">
      <w:pPr>
        <w:pStyle w:val="ListParagraph"/>
        <w:numPr>
          <w:ilvl w:val="0"/>
          <w:numId w:val="31"/>
        </w:numPr>
        <w:tabs>
          <w:tab w:val="left" w:pos="454"/>
        </w:tabs>
        <w:autoSpaceDE w:val="0"/>
        <w:autoSpaceDN w:val="0"/>
        <w:adjustRightInd w:val="0"/>
        <w:spacing w:before="113"/>
        <w:rPr>
          <w:rFonts w:ascii="Bookman Old Style" w:hAnsi="Bookman Old Style" w:cs="Arial"/>
          <w:bCs/>
          <w:color w:val="000000"/>
          <w:sz w:val="22"/>
          <w:szCs w:val="22"/>
        </w:rPr>
      </w:pPr>
      <w:r w:rsidRPr="002E3BBB">
        <w:rPr>
          <w:rFonts w:ascii="Bookman Old Style" w:hAnsi="Bookman Old Style" w:cs="Arial"/>
          <w:bCs/>
          <w:color w:val="000000"/>
          <w:sz w:val="22"/>
          <w:szCs w:val="22"/>
        </w:rPr>
        <w:t>Standards development.</w:t>
      </w:r>
    </w:p>
    <w:p w14:paraId="4244F2F6" w14:textId="66A77ABD" w:rsidR="002E3BBB" w:rsidRDefault="002E3BBB" w:rsidP="002E3BBB">
      <w:pPr>
        <w:pStyle w:val="ListParagraph"/>
        <w:tabs>
          <w:tab w:val="left" w:pos="454"/>
        </w:tabs>
        <w:autoSpaceDE w:val="0"/>
        <w:autoSpaceDN w:val="0"/>
        <w:adjustRightInd w:val="0"/>
        <w:spacing w:before="113"/>
        <w:rPr>
          <w:rFonts w:ascii="Bookman Old Style" w:hAnsi="Bookman Old Style" w:cs="Arial"/>
          <w:bCs/>
          <w:color w:val="000000"/>
          <w:sz w:val="22"/>
          <w:szCs w:val="22"/>
        </w:rPr>
      </w:pPr>
      <w:r w:rsidRPr="002E3BBB">
        <w:rPr>
          <w:rFonts w:ascii="Bookman Old Style" w:hAnsi="Bookman Old Style" w:cs="Arial"/>
          <w:bCs/>
          <w:color w:val="000000"/>
          <w:sz w:val="22"/>
          <w:szCs w:val="22"/>
        </w:rPr>
        <w:t>Supervision begins with developing specific and practical strategic boundaries or details as a reference for implementing supervision.</w:t>
      </w:r>
    </w:p>
    <w:p w14:paraId="421C8DEF" w14:textId="77777777" w:rsidR="002E3BBB" w:rsidRDefault="002E3BBB" w:rsidP="002E3BBB">
      <w:pPr>
        <w:pStyle w:val="ListParagraph"/>
        <w:tabs>
          <w:tab w:val="left" w:pos="454"/>
        </w:tabs>
        <w:autoSpaceDE w:val="0"/>
        <w:autoSpaceDN w:val="0"/>
        <w:adjustRightInd w:val="0"/>
        <w:spacing w:before="113"/>
        <w:rPr>
          <w:rFonts w:ascii="Bookman Old Style" w:hAnsi="Bookman Old Style" w:cs="Arial"/>
          <w:bCs/>
          <w:color w:val="000000"/>
          <w:sz w:val="22"/>
          <w:szCs w:val="22"/>
        </w:rPr>
      </w:pPr>
    </w:p>
    <w:p w14:paraId="3ECEA530" w14:textId="77777777" w:rsidR="002E3BBB" w:rsidRDefault="002E3BBB" w:rsidP="002E3BBB">
      <w:pPr>
        <w:pStyle w:val="ListParagraph"/>
        <w:numPr>
          <w:ilvl w:val="0"/>
          <w:numId w:val="31"/>
        </w:numPr>
        <w:tabs>
          <w:tab w:val="left" w:pos="454"/>
        </w:tabs>
        <w:autoSpaceDE w:val="0"/>
        <w:autoSpaceDN w:val="0"/>
        <w:adjustRightInd w:val="0"/>
        <w:spacing w:before="113"/>
        <w:rPr>
          <w:rFonts w:ascii="Bookman Old Style" w:hAnsi="Bookman Old Style" w:cs="Arial"/>
          <w:bCs/>
          <w:color w:val="000000"/>
          <w:sz w:val="22"/>
          <w:szCs w:val="22"/>
        </w:rPr>
      </w:pPr>
      <w:r w:rsidRPr="002E3BBB">
        <w:rPr>
          <w:rFonts w:ascii="Bookman Old Style" w:hAnsi="Bookman Old Style" w:cs="Arial"/>
          <w:bCs/>
          <w:color w:val="000000"/>
          <w:sz w:val="22"/>
          <w:szCs w:val="22"/>
        </w:rPr>
        <w:t>Implementation measurement</w:t>
      </w:r>
    </w:p>
    <w:p w14:paraId="5E7FB9AC" w14:textId="18A4002D" w:rsidR="002E3BBB" w:rsidRDefault="002E3BBB" w:rsidP="002E3BBB">
      <w:pPr>
        <w:pStyle w:val="ListParagraph"/>
        <w:tabs>
          <w:tab w:val="left" w:pos="454"/>
        </w:tabs>
        <w:autoSpaceDE w:val="0"/>
        <w:autoSpaceDN w:val="0"/>
        <w:adjustRightInd w:val="0"/>
        <w:spacing w:before="113"/>
        <w:rPr>
          <w:rFonts w:ascii="Bookman Old Style" w:hAnsi="Bookman Old Style" w:cs="Arial"/>
          <w:bCs/>
          <w:color w:val="000000"/>
          <w:sz w:val="22"/>
          <w:szCs w:val="22"/>
        </w:rPr>
      </w:pPr>
      <w:r w:rsidRPr="002E3BBB">
        <w:rPr>
          <w:rFonts w:ascii="Bookman Old Style" w:hAnsi="Bookman Old Style" w:cs="Arial"/>
          <w:bCs/>
          <w:color w:val="000000"/>
          <w:sz w:val="22"/>
          <w:szCs w:val="22"/>
        </w:rPr>
        <w:t>Implementation measurements are activities in the form of collecting information about ongoing activities or programs by referring to predetermined plans.</w:t>
      </w:r>
    </w:p>
    <w:p w14:paraId="4234392C" w14:textId="77777777" w:rsidR="002E3BBB" w:rsidRPr="002E3BBB" w:rsidRDefault="002E3BBB" w:rsidP="002E3BBB">
      <w:pPr>
        <w:pStyle w:val="ListParagraph"/>
        <w:tabs>
          <w:tab w:val="left" w:pos="454"/>
        </w:tabs>
        <w:autoSpaceDE w:val="0"/>
        <w:autoSpaceDN w:val="0"/>
        <w:adjustRightInd w:val="0"/>
        <w:spacing w:before="113"/>
        <w:rPr>
          <w:rFonts w:ascii="Bookman Old Style" w:hAnsi="Bookman Old Style" w:cs="Arial"/>
          <w:bCs/>
          <w:color w:val="000000"/>
          <w:sz w:val="22"/>
          <w:szCs w:val="22"/>
        </w:rPr>
      </w:pPr>
    </w:p>
    <w:p w14:paraId="6B0D7E27" w14:textId="77777777" w:rsidR="002E3BBB" w:rsidRDefault="002E3BBB" w:rsidP="002E3BBB">
      <w:pPr>
        <w:pStyle w:val="ListParagraph"/>
        <w:numPr>
          <w:ilvl w:val="0"/>
          <w:numId w:val="31"/>
        </w:numPr>
        <w:tabs>
          <w:tab w:val="left" w:pos="454"/>
        </w:tabs>
        <w:autoSpaceDE w:val="0"/>
        <w:autoSpaceDN w:val="0"/>
        <w:adjustRightInd w:val="0"/>
        <w:spacing w:before="113"/>
        <w:rPr>
          <w:rFonts w:ascii="Bookman Old Style" w:hAnsi="Bookman Old Style" w:cs="Arial"/>
          <w:bCs/>
          <w:color w:val="000000"/>
          <w:sz w:val="22"/>
          <w:szCs w:val="22"/>
        </w:rPr>
      </w:pPr>
      <w:r w:rsidRPr="002E3BBB">
        <w:rPr>
          <w:rFonts w:ascii="Bookman Old Style" w:hAnsi="Bookman Old Style" w:cs="Arial"/>
          <w:bCs/>
          <w:color w:val="000000"/>
          <w:sz w:val="22"/>
          <w:szCs w:val="22"/>
        </w:rPr>
        <w:t>Implementation assessment.</w:t>
      </w:r>
    </w:p>
    <w:p w14:paraId="3DA3EA70" w14:textId="7FAD9B85" w:rsidR="002E3BBB" w:rsidRDefault="002E3BBB" w:rsidP="002E3BBB">
      <w:pPr>
        <w:pStyle w:val="ListParagraph"/>
        <w:tabs>
          <w:tab w:val="left" w:pos="454"/>
        </w:tabs>
        <w:autoSpaceDE w:val="0"/>
        <w:autoSpaceDN w:val="0"/>
        <w:adjustRightInd w:val="0"/>
        <w:spacing w:before="113"/>
        <w:rPr>
          <w:rFonts w:ascii="Bookman Old Style" w:hAnsi="Bookman Old Style" w:cs="Arial"/>
          <w:bCs/>
          <w:color w:val="000000"/>
          <w:sz w:val="22"/>
          <w:szCs w:val="22"/>
        </w:rPr>
      </w:pPr>
      <w:r w:rsidRPr="002E3BBB">
        <w:rPr>
          <w:rFonts w:ascii="Bookman Old Style" w:hAnsi="Bookman Old Style" w:cs="Arial"/>
          <w:bCs/>
          <w:color w:val="000000"/>
          <w:sz w:val="22"/>
          <w:szCs w:val="22"/>
        </w:rPr>
        <w:t>Implementation assessment is an activity to determine the meaning of irregularities or violations of school finances.</w:t>
      </w:r>
    </w:p>
    <w:p w14:paraId="32067AF0" w14:textId="77777777" w:rsidR="002E3BBB" w:rsidRPr="002E3BBB" w:rsidRDefault="002E3BBB" w:rsidP="002E3BBB">
      <w:pPr>
        <w:pStyle w:val="ListParagraph"/>
        <w:tabs>
          <w:tab w:val="left" w:pos="454"/>
        </w:tabs>
        <w:autoSpaceDE w:val="0"/>
        <w:autoSpaceDN w:val="0"/>
        <w:adjustRightInd w:val="0"/>
        <w:spacing w:before="113"/>
        <w:rPr>
          <w:rFonts w:ascii="Bookman Old Style" w:hAnsi="Bookman Old Style" w:cs="Arial"/>
          <w:bCs/>
          <w:color w:val="000000"/>
          <w:sz w:val="22"/>
          <w:szCs w:val="22"/>
        </w:rPr>
      </w:pPr>
    </w:p>
    <w:p w14:paraId="370650DD" w14:textId="77777777" w:rsidR="002E3BBB" w:rsidRDefault="002E3BBB" w:rsidP="002E3BBB">
      <w:pPr>
        <w:pStyle w:val="ListParagraph"/>
        <w:numPr>
          <w:ilvl w:val="0"/>
          <w:numId w:val="31"/>
        </w:numPr>
        <w:tabs>
          <w:tab w:val="left" w:pos="454"/>
        </w:tabs>
        <w:autoSpaceDE w:val="0"/>
        <w:autoSpaceDN w:val="0"/>
        <w:adjustRightInd w:val="0"/>
        <w:spacing w:before="113"/>
        <w:rPr>
          <w:rFonts w:ascii="Bookman Old Style" w:hAnsi="Bookman Old Style" w:cs="Arial"/>
          <w:bCs/>
          <w:color w:val="000000"/>
          <w:sz w:val="22"/>
          <w:szCs w:val="22"/>
        </w:rPr>
      </w:pPr>
      <w:r w:rsidRPr="002E3BBB">
        <w:rPr>
          <w:rFonts w:ascii="Bookman Old Style" w:hAnsi="Bookman Old Style" w:cs="Arial"/>
          <w:bCs/>
          <w:color w:val="000000"/>
          <w:sz w:val="22"/>
          <w:szCs w:val="22"/>
        </w:rPr>
        <w:t>Repair.</w:t>
      </w:r>
    </w:p>
    <w:p w14:paraId="4C3D4027" w14:textId="77777777" w:rsidR="002E3BBB" w:rsidRDefault="002E3BBB" w:rsidP="002E3BBB">
      <w:pPr>
        <w:pStyle w:val="ListParagraph"/>
        <w:tabs>
          <w:tab w:val="left" w:pos="454"/>
        </w:tabs>
        <w:autoSpaceDE w:val="0"/>
        <w:autoSpaceDN w:val="0"/>
        <w:adjustRightInd w:val="0"/>
        <w:spacing w:before="113"/>
        <w:rPr>
          <w:rFonts w:ascii="Bookman Old Style" w:hAnsi="Bookman Old Style" w:cs="Arial"/>
          <w:bCs/>
          <w:color w:val="000000"/>
          <w:sz w:val="22"/>
          <w:szCs w:val="22"/>
        </w:rPr>
      </w:pPr>
      <w:r w:rsidRPr="002E3BBB">
        <w:rPr>
          <w:rFonts w:ascii="Bookman Old Style" w:hAnsi="Bookman Old Style" w:cs="Arial"/>
          <w:bCs/>
          <w:color w:val="000000"/>
          <w:sz w:val="22"/>
          <w:szCs w:val="22"/>
        </w:rPr>
        <w:t>It is an activity that seeks adjustments to differences or deviations that have occurred (</w:t>
      </w:r>
      <w:proofErr w:type="spellStart"/>
      <w:r w:rsidRPr="002E3BBB">
        <w:rPr>
          <w:rFonts w:ascii="Bookman Old Style" w:hAnsi="Bookman Old Style" w:cs="Arial"/>
          <w:bCs/>
          <w:color w:val="000000"/>
          <w:sz w:val="22"/>
          <w:szCs w:val="22"/>
        </w:rPr>
        <w:t>Nur</w:t>
      </w:r>
      <w:proofErr w:type="spellEnd"/>
      <w:r w:rsidRPr="002E3BBB">
        <w:rPr>
          <w:rFonts w:ascii="Bookman Old Style" w:hAnsi="Bookman Old Style" w:cs="Arial"/>
          <w:bCs/>
          <w:color w:val="000000"/>
          <w:sz w:val="22"/>
          <w:szCs w:val="22"/>
        </w:rPr>
        <w:t xml:space="preserve"> </w:t>
      </w:r>
      <w:proofErr w:type="spellStart"/>
      <w:r w:rsidRPr="002E3BBB">
        <w:rPr>
          <w:rFonts w:ascii="Bookman Old Style" w:hAnsi="Bookman Old Style" w:cs="Arial"/>
          <w:bCs/>
          <w:color w:val="000000"/>
          <w:sz w:val="22"/>
          <w:szCs w:val="22"/>
        </w:rPr>
        <w:t>Aedi</w:t>
      </w:r>
      <w:proofErr w:type="spellEnd"/>
      <w:r w:rsidRPr="002E3BBB">
        <w:rPr>
          <w:rFonts w:ascii="Bookman Old Style" w:hAnsi="Bookman Old Style" w:cs="Arial"/>
          <w:bCs/>
          <w:color w:val="000000"/>
          <w:sz w:val="22"/>
          <w:szCs w:val="22"/>
        </w:rPr>
        <w:t>, 2014).</w:t>
      </w:r>
    </w:p>
    <w:p w14:paraId="27AAAEF3" w14:textId="77777777" w:rsidR="002E3BBB" w:rsidRDefault="002E3BBB" w:rsidP="002E3BBB">
      <w:pPr>
        <w:tabs>
          <w:tab w:val="left" w:pos="454"/>
        </w:tabs>
        <w:autoSpaceDE w:val="0"/>
        <w:autoSpaceDN w:val="0"/>
        <w:adjustRightInd w:val="0"/>
        <w:spacing w:before="113"/>
        <w:rPr>
          <w:rFonts w:ascii="Bookman Old Style" w:hAnsi="Bookman Old Style" w:cs="Arial"/>
          <w:bCs/>
          <w:color w:val="000000"/>
          <w:sz w:val="22"/>
          <w:szCs w:val="22"/>
        </w:rPr>
      </w:pPr>
    </w:p>
    <w:p w14:paraId="76D206D4" w14:textId="5A066942" w:rsidR="002E3BBB" w:rsidRPr="002E3BBB" w:rsidRDefault="002E3BBB" w:rsidP="002E3BBB">
      <w:pPr>
        <w:tabs>
          <w:tab w:val="left" w:pos="454"/>
        </w:tabs>
        <w:autoSpaceDE w:val="0"/>
        <w:autoSpaceDN w:val="0"/>
        <w:adjustRightInd w:val="0"/>
        <w:spacing w:before="113"/>
        <w:rPr>
          <w:rFonts w:ascii="Bookman Old Style" w:hAnsi="Bookman Old Style" w:cs="Arial"/>
          <w:bCs/>
          <w:color w:val="000000"/>
          <w:sz w:val="22"/>
          <w:szCs w:val="22"/>
        </w:rPr>
      </w:pPr>
      <w:r>
        <w:rPr>
          <w:rFonts w:ascii="Bookman Old Style" w:hAnsi="Bookman Old Style" w:cs="Arial"/>
          <w:bCs/>
          <w:color w:val="000000"/>
          <w:sz w:val="22"/>
          <w:szCs w:val="22"/>
        </w:rPr>
        <w:tab/>
      </w:r>
      <w:r w:rsidRPr="002E3BBB">
        <w:rPr>
          <w:rFonts w:ascii="Bookman Old Style" w:hAnsi="Bookman Old Style" w:cs="Arial"/>
          <w:bCs/>
          <w:color w:val="000000"/>
          <w:sz w:val="22"/>
          <w:szCs w:val="22"/>
        </w:rPr>
        <w:t xml:space="preserve">Supervision of BOS funds is carried out by forming a team to supervise the management of BOS funds from the foundation. Apart from the foundation, the related department, namely the education and culture department, also supervises the management of BOS funds in schools. School committees and foundations as internal </w:t>
      </w:r>
      <w:r w:rsidRPr="002E3BBB">
        <w:rPr>
          <w:rFonts w:ascii="Bookman Old Style" w:hAnsi="Bookman Old Style" w:cs="Arial"/>
          <w:bCs/>
          <w:color w:val="000000"/>
          <w:sz w:val="22"/>
          <w:szCs w:val="22"/>
        </w:rPr>
        <w:lastRenderedPageBreak/>
        <w:t>supervisors carry out supervision over the implementation of BOS fund management in accordance with the BOS Monitoring plan carried out by the education office, namely during the current period of BOS fund management. Supervision is carried out on aspects of budget planning and expenditure. The result of this supervision is that the supervisor revises and corrects the activity budget.</w:t>
      </w:r>
    </w:p>
    <w:p w14:paraId="641A006C" w14:textId="77777777" w:rsidR="006E5162" w:rsidRPr="006E5162" w:rsidRDefault="006E5162" w:rsidP="006E5162">
      <w:pPr>
        <w:pStyle w:val="Heading1"/>
        <w:numPr>
          <w:ilvl w:val="0"/>
          <w:numId w:val="0"/>
        </w:numPr>
        <w:ind w:left="360" w:right="843" w:hanging="360"/>
        <w:rPr>
          <w:rFonts w:ascii="Bookman Old Style" w:hAnsi="Bookman Old Style"/>
          <w:sz w:val="22"/>
          <w:szCs w:val="22"/>
        </w:rPr>
      </w:pPr>
      <w:r w:rsidRPr="006E5162">
        <w:rPr>
          <w:rFonts w:ascii="Bookman Old Style" w:hAnsi="Bookman Old Style"/>
          <w:sz w:val="22"/>
          <w:szCs w:val="22"/>
        </w:rPr>
        <w:t>CONCLUSION</w:t>
      </w:r>
    </w:p>
    <w:p w14:paraId="5F2F64A8" w14:textId="7B650E5B" w:rsidR="006E5162" w:rsidRPr="006E5162" w:rsidRDefault="002E3BBB" w:rsidP="00A96CCF">
      <w:pPr>
        <w:ind w:right="-8" w:firstLine="360"/>
        <w:rPr>
          <w:rFonts w:ascii="Bookman Old Style" w:hAnsi="Bookman Old Style"/>
          <w:sz w:val="22"/>
          <w:szCs w:val="22"/>
          <w:lang w:val="id-ID"/>
        </w:rPr>
      </w:pPr>
      <w:r w:rsidRPr="002E3BBB">
        <w:rPr>
          <w:rFonts w:ascii="Bookman Old Style" w:hAnsi="Bookman Old Style" w:cs="Arial"/>
          <w:sz w:val="22"/>
          <w:szCs w:val="22"/>
          <w:lang w:val="id-ID"/>
        </w:rPr>
        <w:t>Finance is an organizational resource whose existence is important to mobilize people in educational organizations to work and achieve satisfaction. Schools as formal organizations always use money to mobilize employees or personnel at each educational institution. Financial management is the process of managing money used to achieve financial goals. In this case, the context of financial management is where the money comes from, where the money is used and how the money is accounted for. Therefore, financial management starts from financial planning, implementation of financial programs, and financial monitoring and evaluation.</w:t>
      </w:r>
      <w:r w:rsidR="00A96CCF" w:rsidRPr="00CD4AA3">
        <w:rPr>
          <w:rFonts w:ascii="Bookman Old Style" w:hAnsi="Bookman Old Style" w:cs="Arial"/>
          <w:sz w:val="22"/>
          <w:szCs w:val="22"/>
          <w:lang w:val="id-ID"/>
        </w:rPr>
        <w:t xml:space="preserve"> </w:t>
      </w:r>
    </w:p>
    <w:p w14:paraId="38356D27" w14:textId="77777777" w:rsidR="006E5162" w:rsidRPr="006E5162" w:rsidRDefault="006E5162" w:rsidP="006E5162">
      <w:pPr>
        <w:ind w:right="843"/>
        <w:rPr>
          <w:rFonts w:ascii="Bookman Old Style" w:hAnsi="Bookman Old Style"/>
          <w:sz w:val="22"/>
          <w:szCs w:val="22"/>
          <w:lang w:val="id-ID"/>
        </w:rPr>
      </w:pPr>
    </w:p>
    <w:p w14:paraId="25B36746" w14:textId="5F18C03F" w:rsidR="00A96CCF" w:rsidRDefault="006E5162" w:rsidP="00A96CCF">
      <w:pPr>
        <w:pStyle w:val="Acknowledgement"/>
        <w:ind w:right="843"/>
        <w:rPr>
          <w:rFonts w:ascii="Bookman Old Style" w:hAnsi="Bookman Old Style"/>
          <w:sz w:val="22"/>
          <w:szCs w:val="22"/>
          <w:lang w:val="en-US"/>
        </w:rPr>
      </w:pPr>
      <w:r w:rsidRPr="006E5162">
        <w:rPr>
          <w:rFonts w:ascii="Bookman Old Style" w:hAnsi="Bookman Old Style"/>
          <w:sz w:val="22"/>
          <w:szCs w:val="22"/>
          <w:lang w:val="en-US"/>
        </w:rPr>
        <w:t>REFERENCE</w:t>
      </w:r>
      <w:r w:rsidR="00A96CCF">
        <w:rPr>
          <w:rFonts w:ascii="Bookman Old Style" w:hAnsi="Bookman Old Style"/>
          <w:sz w:val="22"/>
          <w:szCs w:val="22"/>
          <w:lang w:val="en-US"/>
        </w:rPr>
        <w:t>S</w:t>
      </w:r>
    </w:p>
    <w:p w14:paraId="0AEAE185" w14:textId="4D4FA9A6" w:rsidR="002E3BBB" w:rsidRPr="00864968" w:rsidRDefault="002E3BBB" w:rsidP="002E3BBB">
      <w:pPr>
        <w:pStyle w:val="FootnoteText"/>
        <w:ind w:left="567" w:hanging="567"/>
        <w:jc w:val="both"/>
        <w:rPr>
          <w:rFonts w:ascii="Bookman Old Style" w:hAnsi="Bookman Old Style"/>
          <w:sz w:val="24"/>
          <w:szCs w:val="24"/>
        </w:rPr>
      </w:pPr>
      <w:proofErr w:type="spellStart"/>
      <w:r w:rsidRPr="00864968">
        <w:rPr>
          <w:rFonts w:ascii="Bookman Old Style" w:hAnsi="Bookman Old Style"/>
          <w:sz w:val="24"/>
          <w:szCs w:val="24"/>
        </w:rPr>
        <w:t>Aedi</w:t>
      </w:r>
      <w:proofErr w:type="spellEnd"/>
      <w:r w:rsidRPr="00864968">
        <w:rPr>
          <w:rFonts w:ascii="Bookman Old Style" w:hAnsi="Bookman Old Style"/>
          <w:sz w:val="24"/>
          <w:szCs w:val="24"/>
          <w:lang w:val="id-ID"/>
        </w:rPr>
        <w:t xml:space="preserve">, </w:t>
      </w:r>
      <w:proofErr w:type="spellStart"/>
      <w:r w:rsidRPr="00864968">
        <w:rPr>
          <w:rFonts w:ascii="Bookman Old Style" w:hAnsi="Bookman Old Style"/>
          <w:sz w:val="24"/>
          <w:szCs w:val="24"/>
        </w:rPr>
        <w:t>Nur</w:t>
      </w:r>
      <w:proofErr w:type="spellEnd"/>
      <w:proofErr w:type="gramStart"/>
      <w:r w:rsidRPr="00864968">
        <w:rPr>
          <w:rFonts w:ascii="Bookman Old Style" w:hAnsi="Bookman Old Style"/>
          <w:sz w:val="24"/>
          <w:szCs w:val="24"/>
        </w:rPr>
        <w:t>.(</w:t>
      </w:r>
      <w:proofErr w:type="gramEnd"/>
      <w:r w:rsidRPr="00864968">
        <w:rPr>
          <w:rFonts w:ascii="Bookman Old Style" w:hAnsi="Bookman Old Style"/>
          <w:sz w:val="24"/>
          <w:szCs w:val="24"/>
        </w:rPr>
        <w:t xml:space="preserve">2014). </w:t>
      </w:r>
      <w:proofErr w:type="spellStart"/>
      <w:r w:rsidRPr="00864968">
        <w:rPr>
          <w:rFonts w:ascii="Bookman Old Style" w:hAnsi="Bookman Old Style"/>
          <w:i/>
          <w:sz w:val="24"/>
          <w:szCs w:val="24"/>
        </w:rPr>
        <w:t>Pengawasan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Pendidikan</w:t>
      </w:r>
      <w:proofErr w:type="spellEnd"/>
      <w:r w:rsidRPr="00864968">
        <w:rPr>
          <w:rFonts w:ascii="Bookman Old Style" w:hAnsi="Bookman Old Style"/>
          <w:sz w:val="24"/>
          <w:szCs w:val="24"/>
          <w:lang w:val="id-ID"/>
        </w:rPr>
        <w:t xml:space="preserve">, </w:t>
      </w:r>
      <w:r w:rsidRPr="00864968">
        <w:rPr>
          <w:rFonts w:ascii="Bookman Old Style" w:hAnsi="Bookman Old Style"/>
          <w:sz w:val="24"/>
          <w:szCs w:val="24"/>
        </w:rPr>
        <w:t xml:space="preserve">Jakarta: </w:t>
      </w:r>
      <w:proofErr w:type="spellStart"/>
      <w:r w:rsidRPr="00864968">
        <w:rPr>
          <w:rFonts w:ascii="Bookman Old Style" w:hAnsi="Bookman Old Style"/>
          <w:sz w:val="24"/>
          <w:szCs w:val="24"/>
        </w:rPr>
        <w:t>RajawaliPres</w:t>
      </w:r>
      <w:proofErr w:type="spellEnd"/>
      <w:r w:rsidRPr="00864968">
        <w:rPr>
          <w:rFonts w:ascii="Bookman Old Style" w:hAnsi="Bookman Old Style"/>
          <w:sz w:val="24"/>
          <w:szCs w:val="24"/>
          <w:lang w:val="id-ID"/>
        </w:rPr>
        <w:t>.</w:t>
      </w:r>
    </w:p>
    <w:p w14:paraId="25C436D2" w14:textId="042C2644" w:rsidR="002E3BBB" w:rsidRPr="00864968" w:rsidRDefault="002E3BBB" w:rsidP="002E3BBB">
      <w:pPr>
        <w:pStyle w:val="FootnoteText"/>
        <w:ind w:left="567" w:hanging="567"/>
        <w:jc w:val="both"/>
        <w:rPr>
          <w:rFonts w:ascii="Bookman Old Style" w:hAnsi="Bookman Old Style"/>
          <w:sz w:val="24"/>
          <w:szCs w:val="24"/>
        </w:rPr>
      </w:pPr>
      <w:r w:rsidRPr="00864968">
        <w:rPr>
          <w:rFonts w:ascii="Bookman Old Style" w:hAnsi="Bookman Old Style"/>
          <w:sz w:val="24"/>
          <w:szCs w:val="24"/>
          <w:lang w:val="id-ID"/>
        </w:rPr>
        <w:t>Anggito, Albi dan Johan Setiawan</w:t>
      </w:r>
      <w:r w:rsidRPr="00864968">
        <w:rPr>
          <w:rFonts w:ascii="Bookman Old Style" w:hAnsi="Bookman Old Style"/>
          <w:sz w:val="24"/>
          <w:szCs w:val="24"/>
        </w:rPr>
        <w:t>.(2018).</w:t>
      </w:r>
      <w:r w:rsidRPr="00864968">
        <w:rPr>
          <w:rFonts w:ascii="Bookman Old Style" w:hAnsi="Bookman Old Style"/>
          <w:sz w:val="24"/>
          <w:szCs w:val="24"/>
          <w:lang w:val="id-ID"/>
        </w:rPr>
        <w:t xml:space="preserve"> </w:t>
      </w:r>
      <w:r w:rsidRPr="00864968">
        <w:rPr>
          <w:rFonts w:ascii="Bookman Old Style" w:hAnsi="Bookman Old Style"/>
          <w:i/>
          <w:sz w:val="24"/>
          <w:szCs w:val="24"/>
          <w:lang w:val="id-ID"/>
        </w:rPr>
        <w:t>Metodologi Penelitian Kualitatif</w:t>
      </w:r>
      <w:r w:rsidRPr="00864968">
        <w:rPr>
          <w:rFonts w:ascii="Bookman Old Style" w:hAnsi="Bookman Old Style"/>
          <w:sz w:val="24"/>
          <w:szCs w:val="24"/>
          <w:lang w:val="id-ID"/>
        </w:rPr>
        <w:t xml:space="preserve">, </w:t>
      </w:r>
      <w:proofErr w:type="gramStart"/>
      <w:r w:rsidRPr="00864968">
        <w:rPr>
          <w:rFonts w:ascii="Bookman Old Style" w:hAnsi="Bookman Old Style"/>
          <w:sz w:val="24"/>
          <w:szCs w:val="24"/>
          <w:lang w:val="id-ID"/>
        </w:rPr>
        <w:t>Sukabumi :</w:t>
      </w:r>
      <w:proofErr w:type="gramEnd"/>
      <w:r w:rsidRPr="00864968">
        <w:rPr>
          <w:rFonts w:ascii="Bookman Old Style" w:hAnsi="Bookman Old Style"/>
          <w:sz w:val="24"/>
          <w:szCs w:val="24"/>
          <w:lang w:val="id-ID"/>
        </w:rPr>
        <w:t xml:space="preserve"> Jejak Publisher</w:t>
      </w:r>
      <w:r w:rsidRPr="00864968">
        <w:rPr>
          <w:rFonts w:ascii="Bookman Old Style" w:hAnsi="Bookman Old Style"/>
          <w:sz w:val="24"/>
          <w:szCs w:val="24"/>
        </w:rPr>
        <w:t>.</w:t>
      </w:r>
    </w:p>
    <w:p w14:paraId="5619AF26" w14:textId="2CC4B3D4" w:rsidR="002E3BBB" w:rsidRPr="00864968" w:rsidRDefault="002E3BBB" w:rsidP="002E3BBB">
      <w:pPr>
        <w:pStyle w:val="FootnoteText"/>
        <w:ind w:left="567" w:hanging="567"/>
        <w:jc w:val="both"/>
        <w:rPr>
          <w:rFonts w:ascii="Bookman Old Style" w:hAnsi="Bookman Old Style"/>
          <w:sz w:val="24"/>
          <w:szCs w:val="24"/>
        </w:rPr>
      </w:pPr>
      <w:proofErr w:type="spellStart"/>
      <w:r w:rsidRPr="00864968">
        <w:rPr>
          <w:rFonts w:ascii="Bookman Old Style" w:hAnsi="Bookman Old Style"/>
          <w:sz w:val="24"/>
          <w:szCs w:val="24"/>
        </w:rPr>
        <w:t>Departemen</w:t>
      </w:r>
      <w:proofErr w:type="spellEnd"/>
      <w:r w:rsidRPr="00864968">
        <w:rPr>
          <w:rFonts w:ascii="Bookman Old Style" w:hAnsi="Bookman Old Style"/>
          <w:sz w:val="24"/>
          <w:szCs w:val="24"/>
        </w:rPr>
        <w:t xml:space="preserve"> </w:t>
      </w:r>
      <w:proofErr w:type="spellStart"/>
      <w:r w:rsidRPr="00864968">
        <w:rPr>
          <w:rFonts w:ascii="Bookman Old Style" w:hAnsi="Bookman Old Style"/>
          <w:sz w:val="24"/>
          <w:szCs w:val="24"/>
        </w:rPr>
        <w:t>Pendidikan</w:t>
      </w:r>
      <w:proofErr w:type="spellEnd"/>
      <w:r w:rsidRPr="00864968">
        <w:rPr>
          <w:rFonts w:ascii="Bookman Old Style" w:hAnsi="Bookman Old Style"/>
          <w:sz w:val="24"/>
          <w:szCs w:val="24"/>
        </w:rPr>
        <w:t xml:space="preserve"> </w:t>
      </w:r>
      <w:proofErr w:type="spellStart"/>
      <w:r w:rsidRPr="00864968">
        <w:rPr>
          <w:rFonts w:ascii="Bookman Old Style" w:hAnsi="Bookman Old Style"/>
          <w:sz w:val="24"/>
          <w:szCs w:val="24"/>
        </w:rPr>
        <w:t>Nasional</w:t>
      </w:r>
      <w:proofErr w:type="spellEnd"/>
      <w:proofErr w:type="gramStart"/>
      <w:r w:rsidRPr="00864968">
        <w:rPr>
          <w:rFonts w:ascii="Bookman Old Style" w:hAnsi="Bookman Old Style"/>
          <w:sz w:val="24"/>
          <w:szCs w:val="24"/>
        </w:rPr>
        <w:t>.(</w:t>
      </w:r>
      <w:proofErr w:type="gramEnd"/>
      <w:r w:rsidRPr="00864968">
        <w:rPr>
          <w:rFonts w:ascii="Bookman Old Style" w:hAnsi="Bookman Old Style"/>
          <w:sz w:val="24"/>
          <w:szCs w:val="24"/>
        </w:rPr>
        <w:t xml:space="preserve">2003). </w:t>
      </w:r>
      <w:proofErr w:type="spellStart"/>
      <w:r w:rsidRPr="00864968">
        <w:rPr>
          <w:rFonts w:ascii="Bookman Old Style" w:hAnsi="Bookman Old Style"/>
          <w:i/>
          <w:sz w:val="24"/>
          <w:szCs w:val="24"/>
        </w:rPr>
        <w:t>Manajemen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Keuangan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Materi</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Pelatihan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Terpadu</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Untuk</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Kepala</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Sekolah</w:t>
      </w:r>
      <w:proofErr w:type="spellEnd"/>
      <w:r w:rsidRPr="00864968">
        <w:rPr>
          <w:rFonts w:ascii="Bookman Old Style" w:hAnsi="Bookman Old Style"/>
          <w:sz w:val="24"/>
          <w:szCs w:val="24"/>
          <w:lang w:val="id-ID"/>
        </w:rPr>
        <w:t xml:space="preserve">, </w:t>
      </w:r>
      <w:r w:rsidRPr="00864968">
        <w:rPr>
          <w:rFonts w:ascii="Bookman Old Style" w:hAnsi="Bookman Old Style"/>
          <w:sz w:val="24"/>
          <w:szCs w:val="24"/>
        </w:rPr>
        <w:t xml:space="preserve">Jakarta: </w:t>
      </w:r>
      <w:proofErr w:type="spellStart"/>
      <w:r w:rsidRPr="00864968">
        <w:rPr>
          <w:rFonts w:ascii="Bookman Old Style" w:hAnsi="Bookman Old Style"/>
          <w:sz w:val="24"/>
          <w:szCs w:val="24"/>
        </w:rPr>
        <w:t>Dirjen</w:t>
      </w:r>
      <w:proofErr w:type="spellEnd"/>
      <w:r w:rsidRPr="00864968">
        <w:rPr>
          <w:rFonts w:ascii="Bookman Old Style" w:hAnsi="Bookman Old Style"/>
          <w:sz w:val="24"/>
          <w:szCs w:val="24"/>
        </w:rPr>
        <w:t xml:space="preserve"> </w:t>
      </w:r>
      <w:proofErr w:type="spellStart"/>
      <w:r w:rsidRPr="00864968">
        <w:rPr>
          <w:rFonts w:ascii="Bookman Old Style" w:hAnsi="Bookman Old Style"/>
          <w:sz w:val="24"/>
          <w:szCs w:val="24"/>
        </w:rPr>
        <w:t>Dikdasmen</w:t>
      </w:r>
      <w:proofErr w:type="spellEnd"/>
      <w:r w:rsidRPr="00864968">
        <w:rPr>
          <w:rFonts w:ascii="Bookman Old Style" w:hAnsi="Bookman Old Style"/>
          <w:sz w:val="24"/>
          <w:szCs w:val="24"/>
        </w:rPr>
        <w:t xml:space="preserve">, </w:t>
      </w:r>
      <w:proofErr w:type="spellStart"/>
      <w:r w:rsidRPr="00864968">
        <w:rPr>
          <w:rFonts w:ascii="Bookman Old Style" w:hAnsi="Bookman Old Style"/>
          <w:sz w:val="24"/>
          <w:szCs w:val="24"/>
        </w:rPr>
        <w:t>Direktorat</w:t>
      </w:r>
      <w:proofErr w:type="spellEnd"/>
      <w:r w:rsidRPr="00864968">
        <w:rPr>
          <w:rFonts w:ascii="Bookman Old Style" w:hAnsi="Bookman Old Style"/>
          <w:sz w:val="24"/>
          <w:szCs w:val="24"/>
        </w:rPr>
        <w:t xml:space="preserve"> </w:t>
      </w:r>
      <w:proofErr w:type="spellStart"/>
      <w:r w:rsidRPr="00864968">
        <w:rPr>
          <w:rFonts w:ascii="Bookman Old Style" w:hAnsi="Bookman Old Style"/>
          <w:sz w:val="24"/>
          <w:szCs w:val="24"/>
        </w:rPr>
        <w:t>Pendidikan</w:t>
      </w:r>
      <w:proofErr w:type="spellEnd"/>
      <w:r w:rsidRPr="00864968">
        <w:rPr>
          <w:rFonts w:ascii="Bookman Old Style" w:hAnsi="Bookman Old Style"/>
          <w:sz w:val="24"/>
          <w:szCs w:val="24"/>
        </w:rPr>
        <w:t xml:space="preserve"> </w:t>
      </w:r>
      <w:proofErr w:type="spellStart"/>
      <w:r w:rsidRPr="00864968">
        <w:rPr>
          <w:rFonts w:ascii="Bookman Old Style" w:hAnsi="Bookman Old Style"/>
          <w:sz w:val="24"/>
          <w:szCs w:val="24"/>
        </w:rPr>
        <w:t>Lanjutan</w:t>
      </w:r>
      <w:proofErr w:type="spellEnd"/>
      <w:r w:rsidRPr="00864968">
        <w:rPr>
          <w:rFonts w:ascii="Bookman Old Style" w:hAnsi="Bookman Old Style"/>
          <w:sz w:val="24"/>
          <w:szCs w:val="24"/>
        </w:rPr>
        <w:t xml:space="preserve"> Tingkat </w:t>
      </w:r>
      <w:proofErr w:type="spellStart"/>
      <w:r w:rsidRPr="00864968">
        <w:rPr>
          <w:rFonts w:ascii="Bookman Old Style" w:hAnsi="Bookman Old Style"/>
          <w:sz w:val="24"/>
          <w:szCs w:val="24"/>
        </w:rPr>
        <w:t>Pertama</w:t>
      </w:r>
      <w:proofErr w:type="spellEnd"/>
      <w:r w:rsidRPr="00864968">
        <w:rPr>
          <w:rFonts w:ascii="Bookman Old Style" w:hAnsi="Bookman Old Style"/>
          <w:sz w:val="24"/>
          <w:szCs w:val="24"/>
        </w:rPr>
        <w:t>.</w:t>
      </w:r>
    </w:p>
    <w:p w14:paraId="553196F9" w14:textId="11339D8A" w:rsidR="002E3BBB" w:rsidRPr="00864968" w:rsidRDefault="002E3BBB" w:rsidP="002E3BBB">
      <w:pPr>
        <w:pStyle w:val="FootnoteText"/>
        <w:ind w:left="567" w:hanging="567"/>
        <w:jc w:val="both"/>
        <w:rPr>
          <w:rFonts w:ascii="Bookman Old Style" w:hAnsi="Bookman Old Style"/>
          <w:sz w:val="24"/>
          <w:szCs w:val="24"/>
        </w:rPr>
      </w:pPr>
      <w:proofErr w:type="spellStart"/>
      <w:r w:rsidRPr="00864968">
        <w:rPr>
          <w:rFonts w:ascii="Bookman Old Style" w:hAnsi="Bookman Old Style"/>
          <w:sz w:val="24"/>
          <w:szCs w:val="24"/>
        </w:rPr>
        <w:t>Hermino</w:t>
      </w:r>
      <w:proofErr w:type="spellEnd"/>
      <w:r w:rsidRPr="00864968">
        <w:rPr>
          <w:rFonts w:ascii="Bookman Old Style" w:hAnsi="Bookman Old Style"/>
          <w:sz w:val="24"/>
          <w:szCs w:val="24"/>
          <w:lang w:val="id-ID"/>
        </w:rPr>
        <w:t xml:space="preserve">, </w:t>
      </w:r>
      <w:proofErr w:type="spellStart"/>
      <w:r w:rsidRPr="00864968">
        <w:rPr>
          <w:rFonts w:ascii="Bookman Old Style" w:hAnsi="Bookman Old Style"/>
          <w:sz w:val="24"/>
          <w:szCs w:val="24"/>
        </w:rPr>
        <w:t>Agustinus</w:t>
      </w:r>
      <w:proofErr w:type="spellEnd"/>
      <w:proofErr w:type="gramStart"/>
      <w:r w:rsidRPr="00864968">
        <w:rPr>
          <w:rFonts w:ascii="Bookman Old Style" w:hAnsi="Bookman Old Style"/>
          <w:sz w:val="24"/>
          <w:szCs w:val="24"/>
        </w:rPr>
        <w:t>.(</w:t>
      </w:r>
      <w:proofErr w:type="gramEnd"/>
      <w:r w:rsidRPr="00864968">
        <w:rPr>
          <w:rFonts w:ascii="Bookman Old Style" w:hAnsi="Bookman Old Style"/>
          <w:sz w:val="24"/>
          <w:szCs w:val="24"/>
        </w:rPr>
        <w:t xml:space="preserve">2013). </w:t>
      </w:r>
      <w:proofErr w:type="spellStart"/>
      <w:r w:rsidRPr="00864968">
        <w:rPr>
          <w:rFonts w:ascii="Bookman Old Style" w:hAnsi="Bookman Old Style"/>
          <w:i/>
          <w:sz w:val="24"/>
          <w:szCs w:val="24"/>
        </w:rPr>
        <w:t>Asesmen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Kebutuhan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Organisasi</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Persekolahan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Tinjauan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perilaku</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organisasi</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menuju</w:t>
      </w:r>
      <w:proofErr w:type="spellEnd"/>
      <w:r w:rsidRPr="00864968">
        <w:rPr>
          <w:rFonts w:ascii="Bookman Old Style" w:hAnsi="Bookman Old Style"/>
          <w:i/>
          <w:sz w:val="24"/>
          <w:szCs w:val="24"/>
        </w:rPr>
        <w:t xml:space="preserve"> Comprehensive Multilevel Planning</w:t>
      </w:r>
      <w:r w:rsidRPr="00864968">
        <w:rPr>
          <w:rFonts w:ascii="Bookman Old Style" w:hAnsi="Bookman Old Style"/>
          <w:sz w:val="24"/>
          <w:szCs w:val="24"/>
          <w:lang w:val="id-ID"/>
        </w:rPr>
        <w:t xml:space="preserve">, </w:t>
      </w:r>
      <w:r w:rsidRPr="00864968">
        <w:rPr>
          <w:rFonts w:ascii="Bookman Old Style" w:hAnsi="Bookman Old Style"/>
          <w:sz w:val="24"/>
          <w:szCs w:val="24"/>
        </w:rPr>
        <w:t xml:space="preserve">Jakarta: </w:t>
      </w:r>
      <w:proofErr w:type="spellStart"/>
      <w:r w:rsidRPr="00864968">
        <w:rPr>
          <w:rFonts w:ascii="Bookman Old Style" w:hAnsi="Bookman Old Style"/>
          <w:sz w:val="24"/>
          <w:szCs w:val="24"/>
        </w:rPr>
        <w:t>Gramedia</w:t>
      </w:r>
      <w:proofErr w:type="spellEnd"/>
      <w:r w:rsidRPr="00864968">
        <w:rPr>
          <w:rFonts w:ascii="Bookman Old Style" w:hAnsi="Bookman Old Style"/>
          <w:sz w:val="24"/>
          <w:szCs w:val="24"/>
          <w:lang w:val="id-ID"/>
        </w:rPr>
        <w:t>.</w:t>
      </w:r>
    </w:p>
    <w:p w14:paraId="576B4697" w14:textId="042F8297" w:rsidR="002E3BBB" w:rsidRPr="00864968" w:rsidRDefault="002E3BBB" w:rsidP="002E3BBB">
      <w:pPr>
        <w:pStyle w:val="FootnoteText"/>
        <w:ind w:left="567" w:hanging="567"/>
        <w:jc w:val="both"/>
        <w:rPr>
          <w:rFonts w:ascii="Bookman Old Style" w:hAnsi="Bookman Old Style"/>
          <w:sz w:val="24"/>
          <w:szCs w:val="24"/>
        </w:rPr>
      </w:pPr>
      <w:proofErr w:type="spellStart"/>
      <w:r w:rsidRPr="00864968">
        <w:rPr>
          <w:rFonts w:ascii="Bookman Old Style" w:hAnsi="Bookman Old Style"/>
          <w:sz w:val="24"/>
          <w:szCs w:val="24"/>
        </w:rPr>
        <w:t>Komariah</w:t>
      </w:r>
      <w:proofErr w:type="spellEnd"/>
      <w:r w:rsidRPr="00864968">
        <w:rPr>
          <w:rFonts w:ascii="Bookman Old Style" w:hAnsi="Bookman Old Style"/>
          <w:sz w:val="24"/>
          <w:szCs w:val="24"/>
          <w:lang w:val="id-ID"/>
        </w:rPr>
        <w:t xml:space="preserve">, </w:t>
      </w:r>
      <w:proofErr w:type="spellStart"/>
      <w:r w:rsidRPr="00864968">
        <w:rPr>
          <w:rFonts w:ascii="Bookman Old Style" w:hAnsi="Bookman Old Style"/>
          <w:sz w:val="24"/>
          <w:szCs w:val="24"/>
        </w:rPr>
        <w:t>Nur</w:t>
      </w:r>
      <w:proofErr w:type="spellEnd"/>
      <w:proofErr w:type="gramStart"/>
      <w:r w:rsidRPr="00864968">
        <w:rPr>
          <w:rFonts w:ascii="Bookman Old Style" w:hAnsi="Bookman Old Style"/>
          <w:sz w:val="24"/>
          <w:szCs w:val="24"/>
        </w:rPr>
        <w:t>.(</w:t>
      </w:r>
      <w:proofErr w:type="gramEnd"/>
      <w:r w:rsidRPr="00864968">
        <w:rPr>
          <w:rFonts w:ascii="Bookman Old Style" w:hAnsi="Bookman Old Style"/>
          <w:sz w:val="24"/>
          <w:szCs w:val="24"/>
        </w:rPr>
        <w:t>2018).</w:t>
      </w:r>
      <w:r w:rsidRPr="00864968">
        <w:rPr>
          <w:rFonts w:ascii="Bookman Old Style" w:hAnsi="Bookman Old Style"/>
          <w:sz w:val="24"/>
          <w:szCs w:val="24"/>
          <w:lang w:val="id-ID"/>
        </w:rPr>
        <w:t xml:space="preserve"> </w:t>
      </w:r>
      <w:proofErr w:type="spellStart"/>
      <w:proofErr w:type="gramStart"/>
      <w:r w:rsidRPr="00864968">
        <w:rPr>
          <w:rFonts w:ascii="Bookman Old Style" w:hAnsi="Bookman Old Style"/>
          <w:i/>
          <w:sz w:val="24"/>
          <w:szCs w:val="24"/>
        </w:rPr>
        <w:t>Konsep</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Manajemen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Keuangan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Pendidikan</w:t>
      </w:r>
      <w:proofErr w:type="spellEnd"/>
      <w:r w:rsidRPr="00864968">
        <w:rPr>
          <w:rFonts w:ascii="Bookman Old Style" w:hAnsi="Bookman Old Style"/>
          <w:sz w:val="24"/>
          <w:szCs w:val="24"/>
          <w:lang w:val="id-ID"/>
        </w:rPr>
        <w:t xml:space="preserve">, </w:t>
      </w:r>
      <w:proofErr w:type="spellStart"/>
      <w:r w:rsidRPr="00864968">
        <w:rPr>
          <w:rFonts w:ascii="Bookman Old Style" w:hAnsi="Bookman Old Style"/>
          <w:sz w:val="24"/>
          <w:szCs w:val="24"/>
        </w:rPr>
        <w:t>Jurnal</w:t>
      </w:r>
      <w:proofErr w:type="spellEnd"/>
      <w:r w:rsidRPr="00864968">
        <w:rPr>
          <w:rFonts w:ascii="Bookman Old Style" w:hAnsi="Bookman Old Style"/>
          <w:sz w:val="24"/>
          <w:szCs w:val="24"/>
        </w:rPr>
        <w:t xml:space="preserve"> Al-</w:t>
      </w:r>
      <w:proofErr w:type="spellStart"/>
      <w:r w:rsidRPr="00864968">
        <w:rPr>
          <w:rFonts w:ascii="Bookman Old Style" w:hAnsi="Bookman Old Style"/>
          <w:sz w:val="24"/>
          <w:szCs w:val="24"/>
        </w:rPr>
        <w:t>Afkar</w:t>
      </w:r>
      <w:proofErr w:type="spellEnd"/>
      <w:r w:rsidRPr="00864968">
        <w:rPr>
          <w:rFonts w:ascii="Bookman Old Style" w:hAnsi="Bookman Old Style"/>
          <w:sz w:val="24"/>
          <w:szCs w:val="24"/>
          <w:lang w:val="id-ID"/>
        </w:rPr>
        <w:t>, Vol. 1, No. 1, 2018.</w:t>
      </w:r>
      <w:proofErr w:type="gramEnd"/>
    </w:p>
    <w:p w14:paraId="4980046B" w14:textId="77777777" w:rsidR="002E3BBB" w:rsidRPr="00864968" w:rsidRDefault="002E3BBB" w:rsidP="002E3BBB">
      <w:pPr>
        <w:pStyle w:val="FootnoteText"/>
        <w:ind w:left="567" w:hanging="567"/>
        <w:jc w:val="both"/>
        <w:rPr>
          <w:rFonts w:ascii="Bookman Old Style" w:hAnsi="Bookman Old Style"/>
          <w:sz w:val="24"/>
          <w:szCs w:val="24"/>
          <w:lang w:val="id-ID"/>
        </w:rPr>
      </w:pPr>
      <w:proofErr w:type="spellStart"/>
      <w:r w:rsidRPr="00864968">
        <w:rPr>
          <w:rFonts w:ascii="Bookman Old Style" w:hAnsi="Bookman Old Style"/>
          <w:sz w:val="24"/>
          <w:szCs w:val="24"/>
        </w:rPr>
        <w:t>Mulyasa</w:t>
      </w:r>
      <w:proofErr w:type="spellEnd"/>
      <w:r w:rsidRPr="00864968">
        <w:rPr>
          <w:rFonts w:ascii="Bookman Old Style" w:hAnsi="Bookman Old Style"/>
          <w:sz w:val="24"/>
          <w:szCs w:val="24"/>
          <w:lang w:val="id-ID"/>
        </w:rPr>
        <w:t xml:space="preserve">, </w:t>
      </w:r>
      <w:r w:rsidRPr="00864968">
        <w:rPr>
          <w:rFonts w:ascii="Bookman Old Style" w:hAnsi="Bookman Old Style"/>
          <w:sz w:val="24"/>
          <w:szCs w:val="24"/>
        </w:rPr>
        <w:t xml:space="preserve">E. (2005). </w:t>
      </w:r>
      <w:proofErr w:type="spellStart"/>
      <w:r w:rsidRPr="00864968">
        <w:rPr>
          <w:rFonts w:ascii="Bookman Old Style" w:hAnsi="Bookman Old Style"/>
          <w:i/>
          <w:sz w:val="24"/>
          <w:szCs w:val="24"/>
        </w:rPr>
        <w:t>Manajemen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Berbasis</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Sekolah</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Konsep</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Strategi</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Implementasi</w:t>
      </w:r>
      <w:proofErr w:type="spellEnd"/>
      <w:r w:rsidRPr="00864968">
        <w:rPr>
          <w:rFonts w:ascii="Bookman Old Style" w:hAnsi="Bookman Old Style"/>
          <w:sz w:val="24"/>
          <w:szCs w:val="24"/>
        </w:rPr>
        <w:t xml:space="preserve">, Bandung: </w:t>
      </w:r>
      <w:proofErr w:type="spellStart"/>
      <w:r w:rsidRPr="00864968">
        <w:rPr>
          <w:rFonts w:ascii="Bookman Old Style" w:hAnsi="Bookman Old Style"/>
          <w:sz w:val="24"/>
          <w:szCs w:val="24"/>
        </w:rPr>
        <w:t>Remaja</w:t>
      </w:r>
      <w:proofErr w:type="spellEnd"/>
      <w:r w:rsidRPr="00864968">
        <w:rPr>
          <w:rFonts w:ascii="Bookman Old Style" w:hAnsi="Bookman Old Style"/>
          <w:sz w:val="24"/>
          <w:szCs w:val="24"/>
        </w:rPr>
        <w:t xml:space="preserve"> </w:t>
      </w:r>
      <w:proofErr w:type="spellStart"/>
      <w:r w:rsidRPr="00864968">
        <w:rPr>
          <w:rFonts w:ascii="Bookman Old Style" w:hAnsi="Bookman Old Style"/>
          <w:sz w:val="24"/>
          <w:szCs w:val="24"/>
        </w:rPr>
        <w:t>Rosdakarya</w:t>
      </w:r>
      <w:proofErr w:type="spellEnd"/>
      <w:r w:rsidRPr="00864968">
        <w:rPr>
          <w:rFonts w:ascii="Bookman Old Style" w:hAnsi="Bookman Old Style"/>
          <w:sz w:val="24"/>
          <w:szCs w:val="24"/>
        </w:rPr>
        <w:t>, 2005</w:t>
      </w:r>
      <w:r w:rsidRPr="00864968">
        <w:rPr>
          <w:rFonts w:ascii="Bookman Old Style" w:hAnsi="Bookman Old Style"/>
          <w:sz w:val="24"/>
          <w:szCs w:val="24"/>
          <w:lang w:val="id-ID"/>
        </w:rPr>
        <w:t>.</w:t>
      </w:r>
    </w:p>
    <w:p w14:paraId="1A79C21A" w14:textId="2DB18AF6" w:rsidR="002E3BBB" w:rsidRPr="00864968" w:rsidRDefault="002E3BBB" w:rsidP="002E3BBB">
      <w:pPr>
        <w:pStyle w:val="FootnoteText"/>
        <w:ind w:left="567" w:hanging="567"/>
        <w:jc w:val="both"/>
        <w:rPr>
          <w:rFonts w:ascii="Bookman Old Style" w:hAnsi="Bookman Old Style"/>
          <w:sz w:val="24"/>
          <w:szCs w:val="24"/>
        </w:rPr>
      </w:pPr>
      <w:proofErr w:type="spellStart"/>
      <w:r w:rsidRPr="00864968">
        <w:rPr>
          <w:rFonts w:ascii="Bookman Old Style" w:hAnsi="Bookman Old Style"/>
          <w:sz w:val="24"/>
          <w:szCs w:val="24"/>
        </w:rPr>
        <w:t>Mulyono</w:t>
      </w:r>
      <w:proofErr w:type="spellEnd"/>
      <w:proofErr w:type="gramStart"/>
      <w:r w:rsidRPr="00864968">
        <w:rPr>
          <w:rFonts w:ascii="Bookman Old Style" w:hAnsi="Bookman Old Style"/>
          <w:sz w:val="24"/>
          <w:szCs w:val="24"/>
        </w:rPr>
        <w:t>.(</w:t>
      </w:r>
      <w:proofErr w:type="gramEnd"/>
      <w:r w:rsidRPr="00864968">
        <w:rPr>
          <w:rFonts w:ascii="Bookman Old Style" w:hAnsi="Bookman Old Style"/>
          <w:sz w:val="24"/>
          <w:szCs w:val="24"/>
        </w:rPr>
        <w:t xml:space="preserve">2016). </w:t>
      </w:r>
      <w:proofErr w:type="spellStart"/>
      <w:r w:rsidRPr="00864968">
        <w:rPr>
          <w:rFonts w:ascii="Bookman Old Style" w:hAnsi="Bookman Old Style"/>
          <w:i/>
          <w:sz w:val="24"/>
          <w:szCs w:val="24"/>
        </w:rPr>
        <w:t>Konsep</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Pembiayaan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Pendidikan</w:t>
      </w:r>
      <w:proofErr w:type="spellEnd"/>
      <w:r w:rsidRPr="00864968">
        <w:rPr>
          <w:rFonts w:ascii="Bookman Old Style" w:hAnsi="Bookman Old Style"/>
          <w:sz w:val="24"/>
          <w:szCs w:val="24"/>
          <w:lang w:val="id-ID"/>
        </w:rPr>
        <w:t xml:space="preserve">, </w:t>
      </w:r>
      <w:r w:rsidRPr="00864968">
        <w:rPr>
          <w:rFonts w:ascii="Bookman Old Style" w:hAnsi="Bookman Old Style"/>
          <w:sz w:val="24"/>
          <w:szCs w:val="24"/>
        </w:rPr>
        <w:t xml:space="preserve">Yogyakarta: </w:t>
      </w:r>
      <w:proofErr w:type="spellStart"/>
      <w:r w:rsidRPr="00864968">
        <w:rPr>
          <w:rFonts w:ascii="Bookman Old Style" w:hAnsi="Bookman Old Style"/>
          <w:sz w:val="24"/>
          <w:szCs w:val="24"/>
        </w:rPr>
        <w:t>Ar-Ruzz</w:t>
      </w:r>
      <w:proofErr w:type="spellEnd"/>
      <w:r w:rsidRPr="00864968">
        <w:rPr>
          <w:rFonts w:ascii="Bookman Old Style" w:hAnsi="Bookman Old Style"/>
          <w:sz w:val="24"/>
          <w:szCs w:val="24"/>
        </w:rPr>
        <w:t xml:space="preserve"> Media.</w:t>
      </w:r>
    </w:p>
    <w:p w14:paraId="66D91AC7" w14:textId="445C7188" w:rsidR="002E3BBB" w:rsidRPr="00864968" w:rsidRDefault="002E3BBB" w:rsidP="002E3BBB">
      <w:pPr>
        <w:pStyle w:val="FootnoteText"/>
        <w:ind w:left="567" w:hanging="567"/>
        <w:jc w:val="both"/>
        <w:rPr>
          <w:rFonts w:ascii="Bookman Old Style" w:hAnsi="Bookman Old Style"/>
          <w:sz w:val="24"/>
          <w:szCs w:val="24"/>
        </w:rPr>
      </w:pPr>
      <w:proofErr w:type="spellStart"/>
      <w:r w:rsidRPr="00864968">
        <w:rPr>
          <w:rFonts w:ascii="Bookman Old Style" w:hAnsi="Bookman Old Style"/>
          <w:sz w:val="24"/>
          <w:szCs w:val="24"/>
        </w:rPr>
        <w:t>Qomar</w:t>
      </w:r>
      <w:proofErr w:type="spellEnd"/>
      <w:r w:rsidRPr="00864968">
        <w:rPr>
          <w:rFonts w:ascii="Bookman Old Style" w:hAnsi="Bookman Old Style"/>
          <w:sz w:val="24"/>
          <w:szCs w:val="24"/>
          <w:lang w:val="id-ID"/>
        </w:rPr>
        <w:t xml:space="preserve">, </w:t>
      </w:r>
      <w:proofErr w:type="spellStart"/>
      <w:r w:rsidRPr="00864968">
        <w:rPr>
          <w:rFonts w:ascii="Bookman Old Style" w:hAnsi="Bookman Old Style"/>
          <w:sz w:val="24"/>
          <w:szCs w:val="24"/>
        </w:rPr>
        <w:t>Mujamil</w:t>
      </w:r>
      <w:proofErr w:type="spellEnd"/>
      <w:proofErr w:type="gramStart"/>
      <w:r w:rsidRPr="00864968">
        <w:rPr>
          <w:rFonts w:ascii="Bookman Old Style" w:hAnsi="Bookman Old Style"/>
          <w:sz w:val="24"/>
          <w:szCs w:val="24"/>
        </w:rPr>
        <w:t>.(</w:t>
      </w:r>
      <w:proofErr w:type="gramEnd"/>
      <w:r w:rsidRPr="00864968">
        <w:rPr>
          <w:rFonts w:ascii="Bookman Old Style" w:hAnsi="Bookman Old Style"/>
          <w:sz w:val="24"/>
          <w:szCs w:val="24"/>
        </w:rPr>
        <w:t xml:space="preserve">2007). </w:t>
      </w:r>
      <w:proofErr w:type="spellStart"/>
      <w:r w:rsidRPr="00864968">
        <w:rPr>
          <w:rFonts w:ascii="Bookman Old Style" w:hAnsi="Bookman Old Style"/>
          <w:i/>
          <w:sz w:val="24"/>
          <w:szCs w:val="24"/>
        </w:rPr>
        <w:t>Manajemen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Pendidikan</w:t>
      </w:r>
      <w:proofErr w:type="spellEnd"/>
      <w:r w:rsidRPr="00864968">
        <w:rPr>
          <w:rFonts w:ascii="Bookman Old Style" w:hAnsi="Bookman Old Style"/>
          <w:i/>
          <w:sz w:val="24"/>
          <w:szCs w:val="24"/>
        </w:rPr>
        <w:t xml:space="preserve"> Islam</w:t>
      </w:r>
      <w:r w:rsidRPr="00864968">
        <w:rPr>
          <w:rFonts w:ascii="Bookman Old Style" w:hAnsi="Bookman Old Style"/>
          <w:sz w:val="24"/>
          <w:szCs w:val="24"/>
          <w:lang w:val="id-ID"/>
        </w:rPr>
        <w:t xml:space="preserve">, </w:t>
      </w:r>
      <w:r w:rsidRPr="00864968">
        <w:rPr>
          <w:rFonts w:ascii="Bookman Old Style" w:hAnsi="Bookman Old Style"/>
          <w:sz w:val="24"/>
          <w:szCs w:val="24"/>
        </w:rPr>
        <w:t xml:space="preserve">Jakarta: </w:t>
      </w:r>
      <w:proofErr w:type="spellStart"/>
      <w:r w:rsidRPr="00864968">
        <w:rPr>
          <w:rFonts w:ascii="Bookman Old Style" w:hAnsi="Bookman Old Style"/>
          <w:sz w:val="24"/>
          <w:szCs w:val="24"/>
        </w:rPr>
        <w:t>Erlangga</w:t>
      </w:r>
      <w:proofErr w:type="spellEnd"/>
      <w:r w:rsidRPr="00864968">
        <w:rPr>
          <w:rFonts w:ascii="Bookman Old Style" w:hAnsi="Bookman Old Style"/>
          <w:sz w:val="24"/>
          <w:szCs w:val="24"/>
          <w:lang w:val="id-ID"/>
        </w:rPr>
        <w:t>.</w:t>
      </w:r>
    </w:p>
    <w:p w14:paraId="3DF86D91" w14:textId="297C5223" w:rsidR="002E3BBB" w:rsidRPr="00864968" w:rsidRDefault="002E3BBB" w:rsidP="002E3BBB">
      <w:pPr>
        <w:pStyle w:val="FootnoteText"/>
        <w:ind w:left="567" w:hanging="567"/>
        <w:jc w:val="both"/>
        <w:rPr>
          <w:rFonts w:ascii="Bookman Old Style" w:hAnsi="Bookman Old Style"/>
          <w:sz w:val="24"/>
          <w:szCs w:val="24"/>
        </w:rPr>
      </w:pPr>
      <w:proofErr w:type="spellStart"/>
      <w:r w:rsidRPr="00864968">
        <w:rPr>
          <w:rFonts w:ascii="Bookman Old Style" w:hAnsi="Bookman Old Style"/>
          <w:sz w:val="24"/>
          <w:szCs w:val="24"/>
        </w:rPr>
        <w:t>Sagala</w:t>
      </w:r>
      <w:proofErr w:type="spellEnd"/>
      <w:r w:rsidRPr="00864968">
        <w:rPr>
          <w:rFonts w:ascii="Bookman Old Style" w:hAnsi="Bookman Old Style"/>
          <w:sz w:val="24"/>
          <w:szCs w:val="24"/>
          <w:lang w:val="id-ID"/>
        </w:rPr>
        <w:t xml:space="preserve">, </w:t>
      </w:r>
      <w:proofErr w:type="spellStart"/>
      <w:r w:rsidRPr="00864968">
        <w:rPr>
          <w:rFonts w:ascii="Bookman Old Style" w:hAnsi="Bookman Old Style"/>
          <w:sz w:val="24"/>
          <w:szCs w:val="24"/>
        </w:rPr>
        <w:t>Syaiful</w:t>
      </w:r>
      <w:proofErr w:type="spellEnd"/>
      <w:proofErr w:type="gramStart"/>
      <w:r w:rsidRPr="00864968">
        <w:rPr>
          <w:rFonts w:ascii="Bookman Old Style" w:hAnsi="Bookman Old Style"/>
          <w:sz w:val="24"/>
          <w:szCs w:val="24"/>
        </w:rPr>
        <w:t>.(</w:t>
      </w:r>
      <w:proofErr w:type="gramEnd"/>
      <w:r w:rsidRPr="00864968">
        <w:rPr>
          <w:rFonts w:ascii="Bookman Old Style" w:hAnsi="Bookman Old Style"/>
          <w:sz w:val="24"/>
          <w:szCs w:val="24"/>
        </w:rPr>
        <w:t xml:space="preserve">2010). </w:t>
      </w:r>
      <w:proofErr w:type="spellStart"/>
      <w:r w:rsidRPr="00864968">
        <w:rPr>
          <w:rFonts w:ascii="Bookman Old Style" w:hAnsi="Bookman Old Style"/>
          <w:i/>
          <w:sz w:val="24"/>
          <w:szCs w:val="24"/>
        </w:rPr>
        <w:t>Manajemen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Strategi</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kdalam</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Peningkatan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Mutu</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Pendidikan</w:t>
      </w:r>
      <w:proofErr w:type="spellEnd"/>
      <w:r w:rsidRPr="00864968">
        <w:rPr>
          <w:rFonts w:ascii="Bookman Old Style" w:hAnsi="Bookman Old Style"/>
          <w:sz w:val="24"/>
          <w:szCs w:val="24"/>
          <w:lang w:val="id-ID"/>
        </w:rPr>
        <w:t xml:space="preserve">, </w:t>
      </w:r>
      <w:proofErr w:type="gramStart"/>
      <w:r w:rsidRPr="00864968">
        <w:rPr>
          <w:rFonts w:ascii="Bookman Old Style" w:hAnsi="Bookman Old Style"/>
          <w:sz w:val="24"/>
          <w:szCs w:val="24"/>
        </w:rPr>
        <w:t>Bandung :</w:t>
      </w:r>
      <w:proofErr w:type="spellStart"/>
      <w:r w:rsidRPr="00864968">
        <w:rPr>
          <w:rFonts w:ascii="Bookman Old Style" w:hAnsi="Bookman Old Style"/>
          <w:sz w:val="24"/>
          <w:szCs w:val="24"/>
        </w:rPr>
        <w:t>Alfabeta</w:t>
      </w:r>
      <w:proofErr w:type="spellEnd"/>
      <w:proofErr w:type="gramEnd"/>
      <w:r w:rsidRPr="00864968">
        <w:rPr>
          <w:rFonts w:ascii="Bookman Old Style" w:hAnsi="Bookman Old Style"/>
          <w:sz w:val="24"/>
          <w:szCs w:val="24"/>
          <w:lang w:val="id-ID"/>
        </w:rPr>
        <w:t>.</w:t>
      </w:r>
    </w:p>
    <w:p w14:paraId="7BE1561D" w14:textId="2167D97D" w:rsidR="002E3BBB" w:rsidRPr="00864968" w:rsidRDefault="002E3BBB" w:rsidP="002E3BBB">
      <w:pPr>
        <w:pStyle w:val="FootnoteText"/>
        <w:ind w:left="567" w:hanging="567"/>
        <w:jc w:val="both"/>
        <w:rPr>
          <w:rFonts w:ascii="Bookman Old Style" w:hAnsi="Bookman Old Style"/>
          <w:sz w:val="24"/>
          <w:szCs w:val="24"/>
        </w:rPr>
      </w:pPr>
      <w:proofErr w:type="spellStart"/>
      <w:r w:rsidRPr="00864968">
        <w:rPr>
          <w:rFonts w:ascii="Bookman Old Style" w:hAnsi="Bookman Old Style"/>
          <w:sz w:val="24"/>
          <w:szCs w:val="24"/>
        </w:rPr>
        <w:t>Sulistiyorini</w:t>
      </w:r>
      <w:proofErr w:type="spellEnd"/>
      <w:proofErr w:type="gramStart"/>
      <w:r w:rsidRPr="00864968">
        <w:rPr>
          <w:rFonts w:ascii="Bookman Old Style" w:hAnsi="Bookman Old Style"/>
          <w:sz w:val="24"/>
          <w:szCs w:val="24"/>
        </w:rPr>
        <w:t>.(</w:t>
      </w:r>
      <w:proofErr w:type="gramEnd"/>
      <w:r w:rsidRPr="00864968">
        <w:rPr>
          <w:rFonts w:ascii="Bookman Old Style" w:hAnsi="Bookman Old Style"/>
          <w:sz w:val="24"/>
          <w:szCs w:val="24"/>
        </w:rPr>
        <w:t xml:space="preserve">2006). </w:t>
      </w:r>
      <w:proofErr w:type="spellStart"/>
      <w:r w:rsidRPr="00864968">
        <w:rPr>
          <w:rFonts w:ascii="Bookman Old Style" w:hAnsi="Bookman Old Style"/>
          <w:i/>
          <w:sz w:val="24"/>
          <w:szCs w:val="24"/>
        </w:rPr>
        <w:t>Manajemen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Pendidikan</w:t>
      </w:r>
      <w:proofErr w:type="spellEnd"/>
      <w:r w:rsidRPr="00864968">
        <w:rPr>
          <w:rFonts w:ascii="Bookman Old Style" w:hAnsi="Bookman Old Style"/>
          <w:i/>
          <w:sz w:val="24"/>
          <w:szCs w:val="24"/>
        </w:rPr>
        <w:t xml:space="preserve"> Islam</w:t>
      </w:r>
      <w:r w:rsidRPr="00864968">
        <w:rPr>
          <w:rFonts w:ascii="Bookman Old Style" w:hAnsi="Bookman Old Style"/>
          <w:sz w:val="24"/>
          <w:szCs w:val="24"/>
          <w:lang w:val="id-ID"/>
        </w:rPr>
        <w:t xml:space="preserve">, </w:t>
      </w:r>
      <w:r w:rsidRPr="00864968">
        <w:rPr>
          <w:rFonts w:ascii="Bookman Old Style" w:hAnsi="Bookman Old Style"/>
          <w:sz w:val="24"/>
          <w:szCs w:val="24"/>
        </w:rPr>
        <w:t xml:space="preserve">Yogyakarta: </w:t>
      </w:r>
      <w:proofErr w:type="spellStart"/>
      <w:r w:rsidRPr="00864968">
        <w:rPr>
          <w:rFonts w:ascii="Bookman Old Style" w:hAnsi="Bookman Old Style"/>
          <w:sz w:val="24"/>
          <w:szCs w:val="24"/>
        </w:rPr>
        <w:t>Elkaf</w:t>
      </w:r>
      <w:proofErr w:type="spellEnd"/>
      <w:r w:rsidRPr="00864968">
        <w:rPr>
          <w:rFonts w:ascii="Bookman Old Style" w:hAnsi="Bookman Old Style"/>
          <w:sz w:val="24"/>
          <w:szCs w:val="24"/>
        </w:rPr>
        <w:t>, 2006</w:t>
      </w:r>
      <w:proofErr w:type="gramStart"/>
      <w:r w:rsidRPr="00864968">
        <w:rPr>
          <w:rFonts w:ascii="Bookman Old Style" w:hAnsi="Bookman Old Style"/>
          <w:sz w:val="24"/>
          <w:szCs w:val="24"/>
          <w:lang w:val="id-ID"/>
        </w:rPr>
        <w:t>..</w:t>
      </w:r>
      <w:proofErr w:type="gramEnd"/>
    </w:p>
    <w:p w14:paraId="0EB1928B" w14:textId="77777777" w:rsidR="002E3BBB" w:rsidRPr="00397210" w:rsidRDefault="002E3BBB" w:rsidP="002E3BBB">
      <w:pPr>
        <w:pStyle w:val="FootnoteText"/>
        <w:ind w:left="567" w:hanging="567"/>
        <w:jc w:val="both"/>
        <w:rPr>
          <w:sz w:val="24"/>
          <w:szCs w:val="24"/>
        </w:rPr>
      </w:pPr>
      <w:proofErr w:type="spellStart"/>
      <w:r w:rsidRPr="00864968">
        <w:rPr>
          <w:rFonts w:ascii="Bookman Old Style" w:hAnsi="Bookman Old Style"/>
          <w:sz w:val="24"/>
          <w:szCs w:val="24"/>
        </w:rPr>
        <w:t>Syafaruddin</w:t>
      </w:r>
      <w:proofErr w:type="spellEnd"/>
      <w:proofErr w:type="gramStart"/>
      <w:r w:rsidRPr="00864968">
        <w:rPr>
          <w:rFonts w:ascii="Bookman Old Style" w:hAnsi="Bookman Old Style"/>
          <w:sz w:val="24"/>
          <w:szCs w:val="24"/>
        </w:rPr>
        <w:t>.(</w:t>
      </w:r>
      <w:proofErr w:type="gramEnd"/>
      <w:r w:rsidRPr="00864968">
        <w:rPr>
          <w:rFonts w:ascii="Bookman Old Style" w:hAnsi="Bookman Old Style"/>
          <w:sz w:val="24"/>
          <w:szCs w:val="24"/>
        </w:rPr>
        <w:t xml:space="preserve">2005). </w:t>
      </w:r>
      <w:proofErr w:type="spellStart"/>
      <w:r w:rsidRPr="00864968">
        <w:rPr>
          <w:rFonts w:ascii="Bookman Old Style" w:hAnsi="Bookman Old Style"/>
          <w:i/>
          <w:sz w:val="24"/>
          <w:szCs w:val="24"/>
        </w:rPr>
        <w:t>Manajemen</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Lembaga</w:t>
      </w:r>
      <w:proofErr w:type="spellEnd"/>
      <w:r w:rsidRPr="00864968">
        <w:rPr>
          <w:rFonts w:ascii="Bookman Old Style" w:hAnsi="Bookman Old Style"/>
          <w:i/>
          <w:sz w:val="24"/>
          <w:szCs w:val="24"/>
        </w:rPr>
        <w:t xml:space="preserve"> </w:t>
      </w:r>
      <w:proofErr w:type="spellStart"/>
      <w:r w:rsidRPr="00864968">
        <w:rPr>
          <w:rFonts w:ascii="Bookman Old Style" w:hAnsi="Bookman Old Style"/>
          <w:i/>
          <w:sz w:val="24"/>
          <w:szCs w:val="24"/>
        </w:rPr>
        <w:t>Pendidikan</w:t>
      </w:r>
      <w:proofErr w:type="spellEnd"/>
      <w:r w:rsidRPr="00864968">
        <w:rPr>
          <w:rFonts w:ascii="Bookman Old Style" w:hAnsi="Bookman Old Style"/>
          <w:i/>
          <w:sz w:val="24"/>
          <w:szCs w:val="24"/>
        </w:rPr>
        <w:t xml:space="preserve"> Islam</w:t>
      </w:r>
      <w:r w:rsidRPr="00864968">
        <w:rPr>
          <w:rFonts w:ascii="Bookman Old Style" w:hAnsi="Bookman Old Style"/>
          <w:sz w:val="24"/>
          <w:szCs w:val="24"/>
          <w:lang w:val="id-ID"/>
        </w:rPr>
        <w:t xml:space="preserve">, </w:t>
      </w:r>
      <w:r w:rsidRPr="00864968">
        <w:rPr>
          <w:rFonts w:ascii="Bookman Old Style" w:hAnsi="Bookman Old Style"/>
          <w:sz w:val="24"/>
          <w:szCs w:val="24"/>
        </w:rPr>
        <w:t xml:space="preserve">Jakarta: PT. </w:t>
      </w:r>
      <w:proofErr w:type="spellStart"/>
      <w:r w:rsidRPr="00864968">
        <w:rPr>
          <w:rFonts w:ascii="Bookman Old Style" w:hAnsi="Bookman Old Style"/>
          <w:sz w:val="24"/>
          <w:szCs w:val="24"/>
        </w:rPr>
        <w:t>Ciputat</w:t>
      </w:r>
      <w:proofErr w:type="spellEnd"/>
      <w:r w:rsidRPr="00864968">
        <w:rPr>
          <w:rFonts w:ascii="Bookman Old Style" w:hAnsi="Bookman Old Style"/>
          <w:sz w:val="24"/>
          <w:szCs w:val="24"/>
        </w:rPr>
        <w:t xml:space="preserve"> Press.</w:t>
      </w:r>
    </w:p>
    <w:p w14:paraId="4A693C08" w14:textId="77777777" w:rsidR="00A96CCF" w:rsidRDefault="00A96CCF" w:rsidP="002E3BBB">
      <w:pPr>
        <w:pStyle w:val="Acknowledgement"/>
        <w:ind w:right="843"/>
        <w:jc w:val="both"/>
        <w:rPr>
          <w:rFonts w:ascii="Bookman Old Style" w:hAnsi="Bookman Old Style"/>
          <w:sz w:val="22"/>
          <w:szCs w:val="22"/>
          <w:lang w:val="en-US"/>
        </w:rPr>
      </w:pPr>
    </w:p>
    <w:p w14:paraId="2493E8F6" w14:textId="3D862A7D" w:rsidR="006E5162" w:rsidRPr="00A96CCF" w:rsidRDefault="006E5162" w:rsidP="00A96CCF">
      <w:pPr>
        <w:pStyle w:val="FootnoteText"/>
        <w:spacing w:line="276" w:lineRule="auto"/>
        <w:jc w:val="both"/>
        <w:rPr>
          <w:rFonts w:ascii="Bookman Old Style" w:hAnsi="Bookman Old Style" w:cs="Arial"/>
          <w:sz w:val="22"/>
          <w:szCs w:val="22"/>
        </w:rPr>
        <w:sectPr w:rsidR="006E5162" w:rsidRPr="00A96CCF" w:rsidSect="002E3BBB">
          <w:headerReference w:type="even" r:id="rId15"/>
          <w:type w:val="continuous"/>
          <w:pgSz w:w="11900" w:h="16840"/>
          <w:pgMar w:top="1134" w:right="851" w:bottom="1134" w:left="1134" w:header="567" w:footer="850" w:gutter="0"/>
          <w:pgNumType w:start="20"/>
          <w:cols w:space="567"/>
          <w:titlePg/>
          <w:docGrid w:linePitch="360"/>
        </w:sectPr>
      </w:pPr>
    </w:p>
    <w:p w14:paraId="36022EFE" w14:textId="4311FFEC" w:rsidR="0067432D" w:rsidRPr="00E97266" w:rsidRDefault="0067432D" w:rsidP="006E5162">
      <w:pPr>
        <w:pStyle w:val="Heading1"/>
        <w:numPr>
          <w:ilvl w:val="0"/>
          <w:numId w:val="0"/>
        </w:numPr>
        <w:rPr>
          <w:sz w:val="20"/>
        </w:rPr>
      </w:pPr>
    </w:p>
    <w:sectPr w:rsidR="0067432D" w:rsidRPr="00E97266" w:rsidSect="0080056D">
      <w:type w:val="continuous"/>
      <w:pgSz w:w="11900" w:h="16840"/>
      <w:pgMar w:top="1134" w:right="851" w:bottom="1134" w:left="1134" w:header="567" w:footer="85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69CA7" w14:textId="77777777" w:rsidR="00E6308D" w:rsidRDefault="00E6308D" w:rsidP="00F94815">
      <w:r>
        <w:separator/>
      </w:r>
    </w:p>
  </w:endnote>
  <w:endnote w:type="continuationSeparator" w:id="0">
    <w:p w14:paraId="025A8747" w14:textId="77777777" w:rsidR="00E6308D" w:rsidRDefault="00E6308D"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12B09" w14:textId="783D20E9"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A2B73">
      <w:rPr>
        <w:rStyle w:val="PageNumber"/>
        <w:noProof/>
      </w:rPr>
      <w:t>24</w:t>
    </w:r>
    <w:r>
      <w:rPr>
        <w:rStyle w:val="PageNumber"/>
      </w:rPr>
      <w:fldChar w:fldCharType="end"/>
    </w:r>
  </w:p>
  <w:p w14:paraId="1B236325" w14:textId="18CAA7A3" w:rsidR="00D40B2A" w:rsidRDefault="002E3BBB" w:rsidP="00D40B2A">
    <w:pPr>
      <w:pStyle w:val="Footer"/>
      <w:ind w:right="360" w:firstLine="360"/>
    </w:pPr>
    <w:r>
      <w:t xml:space="preserve">Linda </w:t>
    </w:r>
    <w:proofErr w:type="spellStart"/>
    <w:r>
      <w:t>Era</w:t>
    </w:r>
    <w:r w:rsidR="00DE270A">
      <w:t>w</w:t>
    </w:r>
    <w:r>
      <w:t>ati</w:t>
    </w:r>
    <w:proofErr w:type="spellEnd"/>
    <w:r>
      <w:t xml:space="preserve"> </w:t>
    </w:r>
    <w:proofErr w:type="spellStart"/>
    <w:r>
      <w:t>Siregar</w:t>
    </w:r>
    <w:proofErr w:type="spellEnd"/>
    <w:r w:rsidR="00405CA9">
      <w:tab/>
    </w:r>
    <w:r w:rsidR="00405CA9">
      <w:tab/>
    </w:r>
    <w:hyperlink r:id="rId1" w:history="1">
      <w:r w:rsidR="00655476" w:rsidRPr="00CF2CD2">
        <w:rPr>
          <w:rStyle w:val="Hyperlink"/>
        </w:rPr>
        <w:t>https://jurnal.rahiscendekiaindonesia.co.id/index.php/ontologi</w:t>
      </w:r>
    </w:hyperlink>
    <w:r w:rsidR="00655476">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C320" w14:textId="7EECEFA6"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A2B73">
      <w:rPr>
        <w:rStyle w:val="PageNumber"/>
        <w:noProof/>
      </w:rPr>
      <w:t>25</w:t>
    </w:r>
    <w:r>
      <w:rPr>
        <w:rStyle w:val="PageNumber"/>
      </w:rPr>
      <w:fldChar w:fldCharType="end"/>
    </w:r>
  </w:p>
  <w:p w14:paraId="764B1758" w14:textId="0702F945" w:rsidR="00D40B2A" w:rsidRDefault="00E6308D" w:rsidP="00655476">
    <w:pPr>
      <w:pStyle w:val="Footer"/>
      <w:ind w:right="360"/>
    </w:pPr>
    <w:hyperlink r:id="rId1" w:history="1">
      <w:r w:rsidR="00655476" w:rsidRPr="00CF2CD2">
        <w:rPr>
          <w:rStyle w:val="Hyperlink"/>
        </w:rPr>
        <w:t>https://jurnal.rahiscendekiaindonesia.co.id/index.php/ontologi</w:t>
      </w:r>
    </w:hyperlink>
    <w:r w:rsidR="00655476">
      <w:t xml:space="preserve"> </w:t>
    </w:r>
    <w:r w:rsidR="00C318F3">
      <w:rPr>
        <w:sz w:val="16"/>
      </w:rPr>
      <w:tab/>
    </w:r>
    <w:r w:rsidR="00C318F3">
      <w:rPr>
        <w:sz w:val="16"/>
      </w:rPr>
      <w:tab/>
    </w:r>
    <w:r w:rsidR="00DE270A">
      <w:t xml:space="preserve">Linda </w:t>
    </w:r>
    <w:proofErr w:type="spellStart"/>
    <w:r w:rsidR="00DE270A">
      <w:t>Erawati</w:t>
    </w:r>
    <w:proofErr w:type="spellEnd"/>
    <w:r w:rsidR="00DE270A">
      <w:t xml:space="preserve"> </w:t>
    </w:r>
    <w:proofErr w:type="spellStart"/>
    <w:r w:rsidR="00DE270A">
      <w:t>Siregar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F98B0" w14:textId="50579652" w:rsidR="00677457" w:rsidRPr="00677457" w:rsidRDefault="00E6308D" w:rsidP="0026012A">
    <w:pPr>
      <w:pStyle w:val="Footer"/>
      <w:tabs>
        <w:tab w:val="clear" w:pos="9360"/>
        <w:tab w:val="right" w:pos="9915"/>
      </w:tabs>
      <w:jc w:val="center"/>
      <w:rPr>
        <w:sz w:val="16"/>
      </w:rPr>
    </w:pPr>
    <w:hyperlink r:id="rId1" w:history="1">
      <w:r w:rsidR="00655476" w:rsidRPr="00CF2CD2">
        <w:rPr>
          <w:rStyle w:val="Hyperlink"/>
        </w:rPr>
        <w:t>https://jurnal.rahiscendekiaindonesia.co.id/index.php/ontologi</w:t>
      </w:r>
    </w:hyperlink>
    <w:r w:rsidR="00655476">
      <w:t xml:space="preserve"> </w:t>
    </w:r>
    <w:r w:rsidR="00AD2855">
      <w:rPr>
        <w:rStyle w:val="Hyperlink"/>
        <w:color w:val="auto"/>
        <w:sz w:val="16"/>
        <w:u w:val="none"/>
      </w:rPr>
      <w:tab/>
    </w:r>
    <w:r w:rsidR="00AD2855">
      <w:rPr>
        <w:rStyle w:val="Hyperlink"/>
        <w:color w:val="auto"/>
        <w:sz w:val="16"/>
        <w:u w:val="none"/>
      </w:rPr>
      <w:tab/>
    </w:r>
    <w:r w:rsidR="0026012A" w:rsidRPr="0026012A">
      <w:rPr>
        <w:rStyle w:val="Hyperlink"/>
        <w:color w:val="auto"/>
        <w:sz w:val="16"/>
        <w:u w:val="none"/>
      </w:rPr>
      <w:t>Copyright</w:t>
    </w:r>
    <w:r w:rsidR="007239B9">
      <w:rPr>
        <w:rStyle w:val="Hyperlink"/>
        <w:color w:val="auto"/>
        <w:sz w:val="16"/>
        <w:u w:val="none"/>
      </w:rPr>
      <w:t xml:space="preserve"> ©20</w:t>
    </w:r>
    <w:r w:rsidR="00EB4BA8">
      <w:rPr>
        <w:rStyle w:val="Hyperlink"/>
        <w:color w:val="auto"/>
        <w:sz w:val="16"/>
        <w:u w:val="none"/>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881C5" w14:textId="77777777" w:rsidR="00E6308D" w:rsidRDefault="00E6308D" w:rsidP="00F94815">
      <w:r>
        <w:separator/>
      </w:r>
    </w:p>
  </w:footnote>
  <w:footnote w:type="continuationSeparator" w:id="0">
    <w:p w14:paraId="17BD3BBC" w14:textId="77777777" w:rsidR="00E6308D" w:rsidRDefault="00E6308D" w:rsidP="00F94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202F4" w14:textId="6E1CFC9D" w:rsidR="00D40B2A" w:rsidRDefault="00D40B2A"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B33D3E">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proofErr w:type="spellStart"/>
    <w:r w:rsidRPr="006421F8">
      <w:rPr>
        <w:rFonts w:cs="Times New Roman"/>
        <w:smallCaps/>
        <w:color w:val="808080" w:themeColor="background1" w:themeShade="80"/>
        <w:sz w:val="13"/>
        <w:szCs w:val="15"/>
      </w:rPr>
      <w:t>Jurnal</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Optimasi</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Sistem</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Industri</w:t>
    </w:r>
    <w:proofErr w:type="spellEnd"/>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CE08" w14:textId="1D151F5D" w:rsidR="00D40B2A" w:rsidRPr="00655476" w:rsidRDefault="00655476" w:rsidP="00655476">
    <w:pPr>
      <w:pStyle w:val="Header"/>
      <w:jc w:val="center"/>
    </w:pPr>
    <w:r>
      <w:rPr>
        <w:rFonts w:cs="Times New Roman"/>
        <w:smallCaps/>
        <w:color w:val="808080" w:themeColor="background1" w:themeShade="80"/>
        <w:sz w:val="13"/>
        <w:szCs w:val="13"/>
      </w:rPr>
      <w:t xml:space="preserve">ONTOLOGI –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Pembelajaran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dan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Iliah</w:t>
    </w:r>
    <w:proofErr w:type="spellEnd"/>
    <w:r>
      <w:rPr>
        <w:rFonts w:cs="Times New Roman"/>
        <w:smallCaps/>
        <w:color w:val="808080" w:themeColor="background1" w:themeShade="80"/>
        <w:sz w:val="13"/>
        <w:szCs w:val="13"/>
      </w:rPr>
      <w:t xml:space="preserve"> </w:t>
    </w:r>
    <w:proofErr w:type="spellStart"/>
    <w:proofErr w:type="gramStart"/>
    <w:r>
      <w:rPr>
        <w:rFonts w:cs="Times New Roman"/>
        <w:smallCaps/>
        <w:color w:val="808080" w:themeColor="background1" w:themeShade="80"/>
        <w:sz w:val="13"/>
        <w:szCs w:val="13"/>
      </w:rPr>
      <w:t>Kependidikan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w:t>
    </w:r>
    <w:proofErr w:type="gramEnd"/>
    <w:r w:rsidRPr="00D40B2A">
      <w:rPr>
        <w:rFonts w:cs="Times New Roman"/>
        <w:smallCaps/>
        <w:color w:val="808080" w:themeColor="background1" w:themeShade="80"/>
        <w:sz w:val="13"/>
        <w:szCs w:val="13"/>
      </w:rPr>
      <w:t xml:space="preserve">. </w:t>
    </w:r>
    <w:r w:rsidR="00B37608">
      <w:rPr>
        <w:rFonts w:cs="Times New Roman"/>
        <w:smallCaps/>
        <w:color w:val="808080" w:themeColor="background1" w:themeShade="80"/>
        <w:sz w:val="13"/>
        <w:szCs w:val="13"/>
      </w:rPr>
      <w:t>01</w:t>
    </w:r>
    <w:r w:rsidRPr="00D40B2A">
      <w:rPr>
        <w:rFonts w:cs="Times New Roman"/>
        <w:smallCaps/>
        <w:color w:val="808080" w:themeColor="background1" w:themeShade="80"/>
        <w:sz w:val="13"/>
        <w:szCs w:val="13"/>
      </w:rPr>
      <w:t xml:space="preserve"> </w:t>
    </w:r>
    <w:r w:rsidR="00B37608">
      <w:rPr>
        <w:rFonts w:cs="Times New Roman"/>
        <w:smallCaps/>
        <w:color w:val="808080" w:themeColor="background1" w:themeShade="80"/>
        <w:sz w:val="13"/>
        <w:szCs w:val="13"/>
      </w:rPr>
      <w:t xml:space="preserve"> Issue 01 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023"/>
      <w:gridCol w:w="1261"/>
    </w:tblGrid>
    <w:tr w:rsidR="00DC580C" w:rsidRPr="00F94815" w14:paraId="11BAB547" w14:textId="77777777" w:rsidTr="00340F2E">
      <w:trPr>
        <w:trHeight w:val="281"/>
      </w:trPr>
      <w:tc>
        <w:tcPr>
          <w:tcW w:w="9950" w:type="dxa"/>
          <w:gridSpan w:val="3"/>
          <w:tcBorders>
            <w:bottom w:val="single" w:sz="4" w:space="0" w:color="auto"/>
          </w:tcBorders>
        </w:tcPr>
        <w:p w14:paraId="2FDB78EC" w14:textId="300C5726" w:rsidR="00BA5793" w:rsidRPr="00D40B2A" w:rsidRDefault="006A2B73" w:rsidP="00614C96">
          <w:pPr>
            <w:pStyle w:val="Header"/>
            <w:jc w:val="center"/>
            <w:rPr>
              <w:rFonts w:cs="Times New Roman"/>
              <w:smallCaps/>
              <w:color w:val="808080" w:themeColor="background1" w:themeShade="80"/>
              <w:sz w:val="13"/>
              <w:szCs w:val="13"/>
            </w:rPr>
          </w:pPr>
          <w:r>
            <w:rPr>
              <w:rFonts w:cs="Times New Roman"/>
              <w:smallCaps/>
              <w:color w:val="808080" w:themeColor="background1" w:themeShade="80"/>
              <w:sz w:val="13"/>
              <w:szCs w:val="13"/>
            </w:rPr>
            <w:t xml:space="preserve">ONTOLOGI –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Pembelajaran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dan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Iliah</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Kependidikan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rPr>
            <w:t>01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(2023</w:t>
          </w:r>
          <w:r w:rsidRPr="00D40B2A">
            <w:rPr>
              <w:rFonts w:cs="Times New Roman"/>
              <w:smallCaps/>
              <w:color w:val="808080" w:themeColor="background1" w:themeShade="80"/>
              <w:sz w:val="13"/>
              <w:szCs w:val="13"/>
            </w:rPr>
            <w:t>)</w:t>
          </w:r>
          <w:bookmarkStart w:id="0" w:name="_GoBack"/>
          <w:bookmarkEnd w:id="0"/>
        </w:p>
      </w:tc>
    </w:tr>
    <w:tr w:rsidR="00DC580C" w:rsidRPr="00F94815" w14:paraId="37E2DEAB" w14:textId="77777777" w:rsidTr="00340F2E">
      <w:trPr>
        <w:trHeight w:val="143"/>
      </w:trPr>
      <w:tc>
        <w:tcPr>
          <w:tcW w:w="9950" w:type="dxa"/>
          <w:gridSpan w:val="3"/>
          <w:tcBorders>
            <w:top w:val="single" w:sz="4" w:space="0" w:color="auto"/>
          </w:tcBorders>
        </w:tcPr>
        <w:p w14:paraId="42C91978" w14:textId="5ACA7810" w:rsidR="00DC580C" w:rsidRPr="00F94815" w:rsidRDefault="00DC580C" w:rsidP="006776F7">
          <w:pPr>
            <w:pStyle w:val="Header"/>
            <w:jc w:val="center"/>
            <w:rPr>
              <w:rFonts w:cs="Times New Roman"/>
              <w:color w:val="808080" w:themeColor="background1" w:themeShade="80"/>
              <w:sz w:val="13"/>
            </w:rPr>
          </w:pPr>
        </w:p>
      </w:tc>
    </w:tr>
    <w:tr w:rsidR="006B4DCD" w14:paraId="6BC89C95" w14:textId="77777777" w:rsidTr="00340F2E">
      <w:trPr>
        <w:trHeight w:val="1124"/>
      </w:trPr>
      <w:tc>
        <w:tcPr>
          <w:tcW w:w="1078" w:type="dxa"/>
          <w:vAlign w:val="center"/>
        </w:tcPr>
        <w:p w14:paraId="15852A4E" w14:textId="734B62F0" w:rsidR="00DC580C" w:rsidRDefault="00A85F6E" w:rsidP="006776F7">
          <w:pPr>
            <w:pStyle w:val="Header"/>
            <w:jc w:val="center"/>
          </w:pPr>
          <w:r>
            <w:rPr>
              <w:noProof/>
            </w:rPr>
            <w:drawing>
              <wp:inline distT="0" distB="0" distL="0" distR="0" wp14:anchorId="2E1F74B2" wp14:editId="234EB0F9">
                <wp:extent cx="92075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his Cendekia.png"/>
                        <pic:cNvPicPr/>
                      </pic:nvPicPr>
                      <pic:blipFill>
                        <a:blip r:embed="rId1">
                          <a:extLst>
                            <a:ext uri="{28A0092B-C50C-407E-A947-70E740481C1C}">
                              <a14:useLocalDpi xmlns:a14="http://schemas.microsoft.com/office/drawing/2010/main" val="0"/>
                            </a:ext>
                          </a:extLst>
                        </a:blip>
                        <a:stretch>
                          <a:fillRect/>
                        </a:stretch>
                      </pic:blipFill>
                      <pic:spPr>
                        <a:xfrm>
                          <a:off x="0" y="0"/>
                          <a:ext cx="920750" cy="920750"/>
                        </a:xfrm>
                        <a:prstGeom prst="rect">
                          <a:avLst/>
                        </a:prstGeom>
                      </pic:spPr>
                    </pic:pic>
                  </a:graphicData>
                </a:graphic>
              </wp:inline>
            </w:drawing>
          </w:r>
        </w:p>
      </w:tc>
      <w:tc>
        <w:tcPr>
          <w:tcW w:w="7430" w:type="dxa"/>
          <w:shd w:val="clear" w:color="auto" w:fill="D9D9D9" w:themeFill="background1" w:themeFillShade="D9"/>
          <w:vAlign w:val="center"/>
        </w:tcPr>
        <w:p w14:paraId="466D8064" w14:textId="55429990" w:rsidR="00115936" w:rsidRPr="00655476" w:rsidRDefault="00655476" w:rsidP="007C05C6">
          <w:pPr>
            <w:pStyle w:val="Header"/>
            <w:spacing w:before="120" w:after="120"/>
            <w:jc w:val="center"/>
            <w:rPr>
              <w:rFonts w:ascii="Arial Black" w:hAnsi="Arial Black" w:cs="Times New Roman"/>
              <w:b/>
              <w:color w:val="7030A0"/>
              <w:sz w:val="32"/>
              <w:szCs w:val="32"/>
            </w:rPr>
          </w:pPr>
          <w:r w:rsidRPr="00655476">
            <w:rPr>
              <w:rFonts w:ascii="Arial Black" w:hAnsi="Arial Black" w:cs="Times New Roman"/>
              <w:b/>
              <w:color w:val="7030A0"/>
              <w:sz w:val="32"/>
              <w:szCs w:val="32"/>
            </w:rPr>
            <w:t>ONTOLOGI</w:t>
          </w:r>
        </w:p>
        <w:p w14:paraId="506BE0A1" w14:textId="25ECBE5E" w:rsidR="007C05C6" w:rsidRPr="00A85F6E" w:rsidRDefault="00401BC9" w:rsidP="007C05C6">
          <w:pPr>
            <w:pStyle w:val="Header"/>
            <w:spacing w:before="120" w:after="120"/>
            <w:jc w:val="center"/>
            <w:rPr>
              <w:rFonts w:cs="Times New Roman"/>
              <w:b/>
              <w:sz w:val="28"/>
            </w:rPr>
          </w:pPr>
          <w:r>
            <w:rPr>
              <w:rFonts w:cs="Times New Roman"/>
              <w:b/>
              <w:sz w:val="28"/>
              <w:lang w:val="id-ID"/>
            </w:rPr>
            <w:t>J</w:t>
          </w:r>
          <w:proofErr w:type="spellStart"/>
          <w:r w:rsidR="00614C96">
            <w:rPr>
              <w:rFonts w:cs="Times New Roman"/>
              <w:b/>
              <w:sz w:val="28"/>
            </w:rPr>
            <w:t>urnal</w:t>
          </w:r>
          <w:proofErr w:type="spellEnd"/>
          <w:r w:rsidR="00655476">
            <w:rPr>
              <w:rFonts w:cs="Times New Roman"/>
              <w:b/>
              <w:sz w:val="28"/>
            </w:rPr>
            <w:t xml:space="preserve"> </w:t>
          </w:r>
          <w:proofErr w:type="spellStart"/>
          <w:r w:rsidR="00655476">
            <w:rPr>
              <w:rFonts w:cs="Times New Roman"/>
              <w:b/>
              <w:sz w:val="28"/>
            </w:rPr>
            <w:t>Pembelajaran</w:t>
          </w:r>
          <w:proofErr w:type="spellEnd"/>
          <w:r w:rsidR="00655476">
            <w:rPr>
              <w:rFonts w:cs="Times New Roman"/>
              <w:b/>
              <w:sz w:val="28"/>
            </w:rPr>
            <w:t xml:space="preserve"> </w:t>
          </w:r>
          <w:proofErr w:type="spellStart"/>
          <w:r w:rsidR="00655476">
            <w:rPr>
              <w:rFonts w:cs="Times New Roman"/>
              <w:b/>
              <w:sz w:val="28"/>
            </w:rPr>
            <w:t>dan</w:t>
          </w:r>
          <w:proofErr w:type="spellEnd"/>
          <w:r w:rsidR="00655476">
            <w:rPr>
              <w:rFonts w:cs="Times New Roman"/>
              <w:b/>
              <w:sz w:val="28"/>
            </w:rPr>
            <w:t xml:space="preserve"> </w:t>
          </w:r>
          <w:proofErr w:type="spellStart"/>
          <w:r w:rsidR="00655476">
            <w:rPr>
              <w:rFonts w:cs="Times New Roman"/>
              <w:b/>
              <w:sz w:val="28"/>
            </w:rPr>
            <w:t>Ilmiah</w:t>
          </w:r>
          <w:proofErr w:type="spellEnd"/>
          <w:r w:rsidR="00655476">
            <w:rPr>
              <w:rFonts w:cs="Times New Roman"/>
              <w:b/>
              <w:sz w:val="28"/>
            </w:rPr>
            <w:t xml:space="preserve"> </w:t>
          </w:r>
          <w:proofErr w:type="spellStart"/>
          <w:r w:rsidR="00655476">
            <w:rPr>
              <w:rFonts w:cs="Times New Roman"/>
              <w:b/>
              <w:sz w:val="28"/>
            </w:rPr>
            <w:t>Kependidikan</w:t>
          </w:r>
          <w:proofErr w:type="spellEnd"/>
          <w:r w:rsidR="00614C96">
            <w:rPr>
              <w:rFonts w:cs="Times New Roman"/>
              <w:b/>
              <w:sz w:val="28"/>
            </w:rPr>
            <w:t xml:space="preserve"> </w:t>
          </w:r>
        </w:p>
        <w:p w14:paraId="5E537974" w14:textId="0072EF2D" w:rsidR="00BA73BB" w:rsidRPr="00303ACB" w:rsidRDefault="00E6308D" w:rsidP="00BA73BB">
          <w:pPr>
            <w:pStyle w:val="Header"/>
            <w:spacing w:line="240" w:lineRule="auto"/>
            <w:jc w:val="center"/>
            <w:rPr>
              <w:rFonts w:cs="Times New Roman"/>
              <w:sz w:val="13"/>
            </w:rPr>
          </w:pPr>
          <w:hyperlink r:id="rId2" w:history="1">
            <w:r w:rsidR="00655476" w:rsidRPr="00CF2CD2">
              <w:rPr>
                <w:rStyle w:val="Hyperlink"/>
              </w:rPr>
              <w:t>https://jurnal.rahiscendekiaindonesia.co.id/index.php/ontologi</w:t>
            </w:r>
          </w:hyperlink>
          <w:r w:rsidR="00655476">
            <w:t xml:space="preserve"> </w:t>
          </w:r>
          <w:r w:rsidR="00614C96">
            <w:t xml:space="preserve"> </w:t>
          </w:r>
        </w:p>
      </w:tc>
      <w:tc>
        <w:tcPr>
          <w:tcW w:w="1441" w:type="dxa"/>
          <w:vAlign w:val="center"/>
        </w:tcPr>
        <w:p w14:paraId="436744D6" w14:textId="208FA49B" w:rsidR="00DC580C" w:rsidRDefault="00DC580C" w:rsidP="006776F7">
          <w:pPr>
            <w:pStyle w:val="Header"/>
            <w:jc w:val="center"/>
          </w:pPr>
        </w:p>
      </w:tc>
    </w:tr>
    <w:tr w:rsidR="00DC580C" w14:paraId="52554E62" w14:textId="77777777" w:rsidTr="00340F2E">
      <w:trPr>
        <w:trHeight w:val="99"/>
      </w:trPr>
      <w:tc>
        <w:tcPr>
          <w:tcW w:w="9950" w:type="dxa"/>
          <w:gridSpan w:val="3"/>
          <w:tcBorders>
            <w:bottom w:val="thinThickSmallGap" w:sz="24" w:space="0" w:color="auto"/>
          </w:tcBorders>
        </w:tcPr>
        <w:p w14:paraId="0A2BEDFA" w14:textId="77777777" w:rsidR="00DC580C" w:rsidRPr="006421F8" w:rsidRDefault="00DC580C" w:rsidP="006776F7">
          <w:pPr>
            <w:pStyle w:val="Header"/>
            <w:rPr>
              <w:sz w:val="6"/>
            </w:rPr>
          </w:pPr>
        </w:p>
      </w:tc>
    </w:tr>
  </w:tbl>
  <w:p w14:paraId="43016F7D" w14:textId="1E1CBD8D" w:rsidR="00DC580C" w:rsidRDefault="00DC58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7BD8" w14:textId="77777777" w:rsidR="00B37608" w:rsidRPr="00655476" w:rsidRDefault="00B37608" w:rsidP="00B37608">
    <w:pPr>
      <w:pStyle w:val="Header"/>
      <w:jc w:val="center"/>
    </w:pPr>
    <w:r>
      <w:rPr>
        <w:rFonts w:cs="Times New Roman"/>
        <w:smallCaps/>
        <w:color w:val="808080" w:themeColor="background1" w:themeShade="80"/>
        <w:sz w:val="13"/>
        <w:szCs w:val="13"/>
      </w:rPr>
      <w:t xml:space="preserve">ONTOLOGI –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Pembelajaran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dan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Iliah</w:t>
    </w:r>
    <w:proofErr w:type="spellEnd"/>
    <w:r>
      <w:rPr>
        <w:rFonts w:cs="Times New Roman"/>
        <w:smallCaps/>
        <w:color w:val="808080" w:themeColor="background1" w:themeShade="80"/>
        <w:sz w:val="13"/>
        <w:szCs w:val="13"/>
      </w:rPr>
      <w:t xml:space="preserve"> </w:t>
    </w:r>
    <w:proofErr w:type="spellStart"/>
    <w:proofErr w:type="gramStart"/>
    <w:r>
      <w:rPr>
        <w:rFonts w:cs="Times New Roman"/>
        <w:smallCaps/>
        <w:color w:val="808080" w:themeColor="background1" w:themeShade="80"/>
        <w:sz w:val="13"/>
        <w:szCs w:val="13"/>
      </w:rPr>
      <w:t>Kependidikan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w:t>
    </w:r>
    <w:proofErr w:type="gramEnd"/>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01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01 2023</w:t>
    </w:r>
  </w:p>
  <w:p w14:paraId="21D9FED5" w14:textId="77517FCB" w:rsidR="00D40B2A" w:rsidRPr="00B37608" w:rsidRDefault="00D40B2A" w:rsidP="00B376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366"/>
    <w:multiLevelType w:val="hybridMultilevel"/>
    <w:tmpl w:val="61B4C6B0"/>
    <w:lvl w:ilvl="0" w:tplc="A8624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F40510"/>
    <w:multiLevelType w:val="hybridMultilevel"/>
    <w:tmpl w:val="ACD87012"/>
    <w:lvl w:ilvl="0" w:tplc="04090001">
      <w:start w:val="1"/>
      <w:numFmt w:val="bullet"/>
      <w:lvlText w:val=""/>
      <w:lvlJc w:val="left"/>
      <w:pPr>
        <w:tabs>
          <w:tab w:val="num" w:pos="720"/>
        </w:tabs>
        <w:ind w:left="720" w:hanging="360"/>
      </w:pPr>
      <w:rPr>
        <w:rFonts w:ascii="Symbol" w:hAnsi="Symbol" w:hint="default"/>
      </w:rPr>
    </w:lvl>
    <w:lvl w:ilvl="1" w:tplc="B68E019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5213697"/>
    <w:multiLevelType w:val="hybridMultilevel"/>
    <w:tmpl w:val="21180194"/>
    <w:lvl w:ilvl="0" w:tplc="EB84D63A">
      <w:start w:val="1"/>
      <w:numFmt w:val="upperRoman"/>
      <w:lvlText w:val="%1."/>
      <w:lvlJc w:val="left"/>
      <w:pPr>
        <w:ind w:left="472" w:hanging="284"/>
        <w:jc w:val="left"/>
      </w:pPr>
      <w:rPr>
        <w:rFonts w:ascii="Times New Roman" w:eastAsia="Times New Roman" w:hAnsi="Times New Roman" w:cs="Times New Roman" w:hint="default"/>
        <w:b/>
        <w:bCs/>
        <w:spacing w:val="-16"/>
        <w:w w:val="100"/>
        <w:sz w:val="22"/>
        <w:szCs w:val="22"/>
        <w:lang w:val="en-US" w:eastAsia="en-US" w:bidi="ar-SA"/>
      </w:rPr>
    </w:lvl>
    <w:lvl w:ilvl="1" w:tplc="2F88D922">
      <w:numFmt w:val="bullet"/>
      <w:lvlText w:val="•"/>
      <w:lvlJc w:val="left"/>
      <w:pPr>
        <w:ind w:left="876" w:hanging="284"/>
      </w:pPr>
      <w:rPr>
        <w:rFonts w:hint="default"/>
        <w:lang w:val="en-US" w:eastAsia="en-US" w:bidi="ar-SA"/>
      </w:rPr>
    </w:lvl>
    <w:lvl w:ilvl="2" w:tplc="6B5AB890">
      <w:numFmt w:val="bullet"/>
      <w:lvlText w:val="•"/>
      <w:lvlJc w:val="left"/>
      <w:pPr>
        <w:ind w:left="1273" w:hanging="284"/>
      </w:pPr>
      <w:rPr>
        <w:rFonts w:hint="default"/>
        <w:lang w:val="en-US" w:eastAsia="en-US" w:bidi="ar-SA"/>
      </w:rPr>
    </w:lvl>
    <w:lvl w:ilvl="3" w:tplc="04ACBE58">
      <w:numFmt w:val="bullet"/>
      <w:lvlText w:val="•"/>
      <w:lvlJc w:val="left"/>
      <w:pPr>
        <w:ind w:left="1670" w:hanging="284"/>
      </w:pPr>
      <w:rPr>
        <w:rFonts w:hint="default"/>
        <w:lang w:val="en-US" w:eastAsia="en-US" w:bidi="ar-SA"/>
      </w:rPr>
    </w:lvl>
    <w:lvl w:ilvl="4" w:tplc="EA4C1D82">
      <w:numFmt w:val="bullet"/>
      <w:lvlText w:val="•"/>
      <w:lvlJc w:val="left"/>
      <w:pPr>
        <w:ind w:left="2067" w:hanging="284"/>
      </w:pPr>
      <w:rPr>
        <w:rFonts w:hint="default"/>
        <w:lang w:val="en-US" w:eastAsia="en-US" w:bidi="ar-SA"/>
      </w:rPr>
    </w:lvl>
    <w:lvl w:ilvl="5" w:tplc="4DA0589A">
      <w:numFmt w:val="bullet"/>
      <w:lvlText w:val="•"/>
      <w:lvlJc w:val="left"/>
      <w:pPr>
        <w:ind w:left="2464" w:hanging="284"/>
      </w:pPr>
      <w:rPr>
        <w:rFonts w:hint="default"/>
        <w:lang w:val="en-US" w:eastAsia="en-US" w:bidi="ar-SA"/>
      </w:rPr>
    </w:lvl>
    <w:lvl w:ilvl="6" w:tplc="6F34A37E">
      <w:numFmt w:val="bullet"/>
      <w:lvlText w:val="•"/>
      <w:lvlJc w:val="left"/>
      <w:pPr>
        <w:ind w:left="2861" w:hanging="284"/>
      </w:pPr>
      <w:rPr>
        <w:rFonts w:hint="default"/>
        <w:lang w:val="en-US" w:eastAsia="en-US" w:bidi="ar-SA"/>
      </w:rPr>
    </w:lvl>
    <w:lvl w:ilvl="7" w:tplc="C76E3A3E">
      <w:numFmt w:val="bullet"/>
      <w:lvlText w:val="•"/>
      <w:lvlJc w:val="left"/>
      <w:pPr>
        <w:ind w:left="3258" w:hanging="284"/>
      </w:pPr>
      <w:rPr>
        <w:rFonts w:hint="default"/>
        <w:lang w:val="en-US" w:eastAsia="en-US" w:bidi="ar-SA"/>
      </w:rPr>
    </w:lvl>
    <w:lvl w:ilvl="8" w:tplc="EB0E32D8">
      <w:numFmt w:val="bullet"/>
      <w:lvlText w:val="•"/>
      <w:lvlJc w:val="left"/>
      <w:pPr>
        <w:ind w:left="3655" w:hanging="284"/>
      </w:pPr>
      <w:rPr>
        <w:rFonts w:hint="default"/>
        <w:lang w:val="en-US" w:eastAsia="en-US" w:bidi="ar-SA"/>
      </w:rPr>
    </w:lvl>
  </w:abstractNum>
  <w:abstractNum w:abstractNumId="3">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5AE60BD"/>
    <w:multiLevelType w:val="hybridMultilevel"/>
    <w:tmpl w:val="D83E5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804EFF"/>
    <w:multiLevelType w:val="hybridMultilevel"/>
    <w:tmpl w:val="84925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8463B"/>
    <w:multiLevelType w:val="hybridMultilevel"/>
    <w:tmpl w:val="2C8A1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2F489F"/>
    <w:multiLevelType w:val="hybridMultilevel"/>
    <w:tmpl w:val="74403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C04EE"/>
    <w:multiLevelType w:val="hybridMultilevel"/>
    <w:tmpl w:val="91260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629BF"/>
    <w:multiLevelType w:val="hybridMultilevel"/>
    <w:tmpl w:val="87101352"/>
    <w:lvl w:ilvl="0" w:tplc="B6242C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C352713"/>
    <w:multiLevelType w:val="hybridMultilevel"/>
    <w:tmpl w:val="862850CC"/>
    <w:lvl w:ilvl="0" w:tplc="A8624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574"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BC1EAF"/>
    <w:multiLevelType w:val="hybridMultilevel"/>
    <w:tmpl w:val="D34489FC"/>
    <w:lvl w:ilvl="0" w:tplc="5D201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1A3D91"/>
    <w:multiLevelType w:val="hybridMultilevel"/>
    <w:tmpl w:val="5E30B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6B0D57"/>
    <w:multiLevelType w:val="hybridMultilevel"/>
    <w:tmpl w:val="3DFA342E"/>
    <w:lvl w:ilvl="0" w:tplc="04090015">
      <w:start w:val="1"/>
      <w:numFmt w:val="upperLetter"/>
      <w:lvlText w:val="%1."/>
      <w:lvlJc w:val="left"/>
      <w:pPr>
        <w:ind w:left="720" w:hanging="360"/>
      </w:pPr>
      <w:rPr>
        <w:rFonts w:hint="default"/>
      </w:rPr>
    </w:lvl>
    <w:lvl w:ilvl="1" w:tplc="27043040">
      <w:start w:val="1"/>
      <w:numFmt w:val="lowerLetter"/>
      <w:lvlText w:val="%2."/>
      <w:lvlJc w:val="left"/>
      <w:pPr>
        <w:ind w:left="1440" w:hanging="360"/>
      </w:pPr>
      <w:rPr>
        <w:b/>
      </w:rPr>
    </w:lvl>
    <w:lvl w:ilvl="2" w:tplc="75AA6320">
      <w:start w:val="1"/>
      <w:numFmt w:val="decimal"/>
      <w:lvlText w:val="%3."/>
      <w:lvlJc w:val="left"/>
      <w:pPr>
        <w:ind w:left="2565" w:hanging="58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1A249F"/>
    <w:multiLevelType w:val="hybridMultilevel"/>
    <w:tmpl w:val="0F5C7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CF2683"/>
    <w:multiLevelType w:val="hybridMultilevel"/>
    <w:tmpl w:val="2AEE44B2"/>
    <w:lvl w:ilvl="0" w:tplc="A8624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FB1ED2"/>
    <w:multiLevelType w:val="hybridMultilevel"/>
    <w:tmpl w:val="2EAE2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37542A"/>
    <w:multiLevelType w:val="hybridMultilevel"/>
    <w:tmpl w:val="A2341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592989"/>
    <w:multiLevelType w:val="hybridMultilevel"/>
    <w:tmpl w:val="499A30C4"/>
    <w:lvl w:ilvl="0" w:tplc="236654EC">
      <w:start w:val="5"/>
      <w:numFmt w:val="bullet"/>
      <w:lvlText w:val=""/>
      <w:lvlJc w:val="left"/>
      <w:pPr>
        <w:ind w:left="720" w:hanging="360"/>
      </w:pPr>
      <w:rPr>
        <w:rFonts w:ascii="Symbol" w:eastAsiaTheme="minorHAnsi" w:hAnsi="Symbol" w:cstheme="minorBidi" w:hint="default"/>
        <w:sz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E8C6AD8"/>
    <w:multiLevelType w:val="hybridMultilevel"/>
    <w:tmpl w:val="EC9CE17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4">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992AE1"/>
    <w:multiLevelType w:val="hybridMultilevel"/>
    <w:tmpl w:val="79E48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CF70FCA"/>
    <w:multiLevelType w:val="hybridMultilevel"/>
    <w:tmpl w:val="8A8C81F6"/>
    <w:lvl w:ilvl="0" w:tplc="3B9E6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7C6D46"/>
    <w:multiLevelType w:val="hybridMultilevel"/>
    <w:tmpl w:val="0A9EB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A043F1A"/>
    <w:multiLevelType w:val="hybridMultilevel"/>
    <w:tmpl w:val="F46A4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25"/>
  </w:num>
  <w:num w:numId="4">
    <w:abstractNumId w:val="10"/>
  </w:num>
  <w:num w:numId="5">
    <w:abstractNumId w:val="3"/>
  </w:num>
  <w:num w:numId="6">
    <w:abstractNumId w:val="13"/>
  </w:num>
  <w:num w:numId="7">
    <w:abstractNumId w:val="24"/>
  </w:num>
  <w:num w:numId="8">
    <w:abstractNumId w:val="21"/>
  </w:num>
  <w:num w:numId="9">
    <w:abstractNumId w:val="4"/>
  </w:num>
  <w:num w:numId="10">
    <w:abstractNumId w:val="28"/>
  </w:num>
  <w:num w:numId="11">
    <w:abstractNumId w:val="13"/>
  </w:num>
  <w:num w:numId="12">
    <w:abstractNumId w:val="9"/>
  </w:num>
  <w:num w:numId="13">
    <w:abstractNumId w:val="26"/>
  </w:num>
  <w:num w:numId="14">
    <w:abstractNumId w:val="20"/>
  </w:num>
  <w:num w:numId="15">
    <w:abstractNumId w:val="27"/>
  </w:num>
  <w:num w:numId="16">
    <w:abstractNumId w:val="2"/>
  </w:num>
  <w:num w:numId="17">
    <w:abstractNumId w:val="16"/>
  </w:num>
  <w:num w:numId="18">
    <w:abstractNumId w:val="23"/>
  </w:num>
  <w:num w:numId="19">
    <w:abstractNumId w:val="1"/>
  </w:num>
  <w:num w:numId="20">
    <w:abstractNumId w:val="6"/>
  </w:num>
  <w:num w:numId="21">
    <w:abstractNumId w:val="5"/>
  </w:num>
  <w:num w:numId="22">
    <w:abstractNumId w:val="29"/>
  </w:num>
  <w:num w:numId="23">
    <w:abstractNumId w:val="15"/>
  </w:num>
  <w:num w:numId="24">
    <w:abstractNumId w:val="19"/>
  </w:num>
  <w:num w:numId="25">
    <w:abstractNumId w:val="14"/>
  </w:num>
  <w:num w:numId="26">
    <w:abstractNumId w:val="7"/>
  </w:num>
  <w:num w:numId="27">
    <w:abstractNumId w:val="0"/>
  </w:num>
  <w:num w:numId="28">
    <w:abstractNumId w:val="17"/>
  </w:num>
  <w:num w:numId="29">
    <w:abstractNumId w:val="12"/>
  </w:num>
  <w:num w:numId="30">
    <w:abstractNumId w:val="1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C0tDAztTQzNbU0MbFU0lEKTi0uzszPAykwqQUAq1vaZywAAAA="/>
  </w:docVars>
  <w:rsids>
    <w:rsidRoot w:val="00F94815"/>
    <w:rsid w:val="00001D06"/>
    <w:rsid w:val="000068BB"/>
    <w:rsid w:val="00007316"/>
    <w:rsid w:val="000119AA"/>
    <w:rsid w:val="000216ED"/>
    <w:rsid w:val="00032C0D"/>
    <w:rsid w:val="00035BCD"/>
    <w:rsid w:val="00037C9B"/>
    <w:rsid w:val="00041CF1"/>
    <w:rsid w:val="00052457"/>
    <w:rsid w:val="000579B9"/>
    <w:rsid w:val="00084DA2"/>
    <w:rsid w:val="00091CA6"/>
    <w:rsid w:val="00093CFF"/>
    <w:rsid w:val="00094FEF"/>
    <w:rsid w:val="0009542E"/>
    <w:rsid w:val="00096FCB"/>
    <w:rsid w:val="000A0D29"/>
    <w:rsid w:val="000A38D4"/>
    <w:rsid w:val="000A6FD4"/>
    <w:rsid w:val="000B62B1"/>
    <w:rsid w:val="000B74FA"/>
    <w:rsid w:val="000C3B27"/>
    <w:rsid w:val="000E0258"/>
    <w:rsid w:val="000E5933"/>
    <w:rsid w:val="000E6855"/>
    <w:rsid w:val="000F0688"/>
    <w:rsid w:val="00112A22"/>
    <w:rsid w:val="00115936"/>
    <w:rsid w:val="00135A89"/>
    <w:rsid w:val="0014113F"/>
    <w:rsid w:val="001415BD"/>
    <w:rsid w:val="0015398C"/>
    <w:rsid w:val="001702B9"/>
    <w:rsid w:val="00191C2F"/>
    <w:rsid w:val="00192B80"/>
    <w:rsid w:val="00193642"/>
    <w:rsid w:val="00196223"/>
    <w:rsid w:val="001A0587"/>
    <w:rsid w:val="001A52A2"/>
    <w:rsid w:val="001D3E1E"/>
    <w:rsid w:val="001D48E5"/>
    <w:rsid w:val="001F6096"/>
    <w:rsid w:val="0020371F"/>
    <w:rsid w:val="0020458C"/>
    <w:rsid w:val="002066AC"/>
    <w:rsid w:val="00211D3C"/>
    <w:rsid w:val="002122FF"/>
    <w:rsid w:val="00233B50"/>
    <w:rsid w:val="00247C7B"/>
    <w:rsid w:val="00252FF6"/>
    <w:rsid w:val="0026012A"/>
    <w:rsid w:val="00270483"/>
    <w:rsid w:val="00271758"/>
    <w:rsid w:val="00272DC6"/>
    <w:rsid w:val="00282CB7"/>
    <w:rsid w:val="002932F8"/>
    <w:rsid w:val="002948C5"/>
    <w:rsid w:val="00296957"/>
    <w:rsid w:val="002D048B"/>
    <w:rsid w:val="002D0629"/>
    <w:rsid w:val="002E3BBB"/>
    <w:rsid w:val="002F0369"/>
    <w:rsid w:val="002F6156"/>
    <w:rsid w:val="00303ACB"/>
    <w:rsid w:val="0030558B"/>
    <w:rsid w:val="00313D5F"/>
    <w:rsid w:val="00321C9B"/>
    <w:rsid w:val="00325552"/>
    <w:rsid w:val="00340F2E"/>
    <w:rsid w:val="00345B26"/>
    <w:rsid w:val="00350EEE"/>
    <w:rsid w:val="00352BD6"/>
    <w:rsid w:val="00356858"/>
    <w:rsid w:val="00360D4D"/>
    <w:rsid w:val="00376A9F"/>
    <w:rsid w:val="003A09F9"/>
    <w:rsid w:val="003A0B3F"/>
    <w:rsid w:val="003A2D63"/>
    <w:rsid w:val="003B0FB3"/>
    <w:rsid w:val="003C494E"/>
    <w:rsid w:val="003D30B5"/>
    <w:rsid w:val="003E1D17"/>
    <w:rsid w:val="003E3FE8"/>
    <w:rsid w:val="003E43EF"/>
    <w:rsid w:val="003F3F13"/>
    <w:rsid w:val="003F42CA"/>
    <w:rsid w:val="00401BC9"/>
    <w:rsid w:val="00405CA9"/>
    <w:rsid w:val="00413AF5"/>
    <w:rsid w:val="004143C8"/>
    <w:rsid w:val="00415A10"/>
    <w:rsid w:val="0042365F"/>
    <w:rsid w:val="004324D8"/>
    <w:rsid w:val="00443F06"/>
    <w:rsid w:val="004527D9"/>
    <w:rsid w:val="00460170"/>
    <w:rsid w:val="00460C90"/>
    <w:rsid w:val="004731A8"/>
    <w:rsid w:val="00484E4D"/>
    <w:rsid w:val="00487513"/>
    <w:rsid w:val="004C3CFE"/>
    <w:rsid w:val="004D23AC"/>
    <w:rsid w:val="004D5B13"/>
    <w:rsid w:val="004E0E80"/>
    <w:rsid w:val="004E230E"/>
    <w:rsid w:val="004E2C2D"/>
    <w:rsid w:val="004E2DD5"/>
    <w:rsid w:val="004E6AF5"/>
    <w:rsid w:val="004F2BDA"/>
    <w:rsid w:val="004F3DCD"/>
    <w:rsid w:val="0050012F"/>
    <w:rsid w:val="00506ECF"/>
    <w:rsid w:val="005228A2"/>
    <w:rsid w:val="00536FA4"/>
    <w:rsid w:val="00556750"/>
    <w:rsid w:val="00567934"/>
    <w:rsid w:val="0058323F"/>
    <w:rsid w:val="00595576"/>
    <w:rsid w:val="00596CB5"/>
    <w:rsid w:val="005A3270"/>
    <w:rsid w:val="005A6A21"/>
    <w:rsid w:val="005A7DBC"/>
    <w:rsid w:val="005C1634"/>
    <w:rsid w:val="005C25B0"/>
    <w:rsid w:val="005C75BA"/>
    <w:rsid w:val="005D3AF1"/>
    <w:rsid w:val="005D4A61"/>
    <w:rsid w:val="005D6978"/>
    <w:rsid w:val="005F10AB"/>
    <w:rsid w:val="00611097"/>
    <w:rsid w:val="00612A25"/>
    <w:rsid w:val="006142C8"/>
    <w:rsid w:val="00614C96"/>
    <w:rsid w:val="00631E70"/>
    <w:rsid w:val="006328B2"/>
    <w:rsid w:val="00637111"/>
    <w:rsid w:val="006421F8"/>
    <w:rsid w:val="0065010A"/>
    <w:rsid w:val="00653CA0"/>
    <w:rsid w:val="00655476"/>
    <w:rsid w:val="00657049"/>
    <w:rsid w:val="0067432D"/>
    <w:rsid w:val="00677457"/>
    <w:rsid w:val="00682689"/>
    <w:rsid w:val="00683A6E"/>
    <w:rsid w:val="00684667"/>
    <w:rsid w:val="00686084"/>
    <w:rsid w:val="006908BA"/>
    <w:rsid w:val="00696EF2"/>
    <w:rsid w:val="006A2B73"/>
    <w:rsid w:val="006B1889"/>
    <w:rsid w:val="006B4DCD"/>
    <w:rsid w:val="006C0C2F"/>
    <w:rsid w:val="006C21AE"/>
    <w:rsid w:val="006D721A"/>
    <w:rsid w:val="006E2E07"/>
    <w:rsid w:val="006E4F8F"/>
    <w:rsid w:val="006E5162"/>
    <w:rsid w:val="006F1EB9"/>
    <w:rsid w:val="006F1F37"/>
    <w:rsid w:val="006F5A13"/>
    <w:rsid w:val="00702594"/>
    <w:rsid w:val="00707981"/>
    <w:rsid w:val="007220CD"/>
    <w:rsid w:val="007239B9"/>
    <w:rsid w:val="00730CCA"/>
    <w:rsid w:val="00733128"/>
    <w:rsid w:val="0074149A"/>
    <w:rsid w:val="0074171C"/>
    <w:rsid w:val="00750DF5"/>
    <w:rsid w:val="00754AA5"/>
    <w:rsid w:val="00755940"/>
    <w:rsid w:val="00756B91"/>
    <w:rsid w:val="0076696C"/>
    <w:rsid w:val="00767746"/>
    <w:rsid w:val="0078183B"/>
    <w:rsid w:val="0079726A"/>
    <w:rsid w:val="007A129A"/>
    <w:rsid w:val="007B7032"/>
    <w:rsid w:val="007C05C6"/>
    <w:rsid w:val="007C1C74"/>
    <w:rsid w:val="007C4065"/>
    <w:rsid w:val="007D4FDD"/>
    <w:rsid w:val="007D7E58"/>
    <w:rsid w:val="007E0F1D"/>
    <w:rsid w:val="007F28C6"/>
    <w:rsid w:val="007F3B5E"/>
    <w:rsid w:val="007F55A2"/>
    <w:rsid w:val="0080056D"/>
    <w:rsid w:val="00814069"/>
    <w:rsid w:val="0081737A"/>
    <w:rsid w:val="008223ED"/>
    <w:rsid w:val="0082656F"/>
    <w:rsid w:val="00836C54"/>
    <w:rsid w:val="00847EC6"/>
    <w:rsid w:val="00863B5B"/>
    <w:rsid w:val="00864968"/>
    <w:rsid w:val="00887C21"/>
    <w:rsid w:val="008B5272"/>
    <w:rsid w:val="008C33BB"/>
    <w:rsid w:val="008D78AC"/>
    <w:rsid w:val="008E1D5C"/>
    <w:rsid w:val="008E38DA"/>
    <w:rsid w:val="008E7F02"/>
    <w:rsid w:val="008F29CA"/>
    <w:rsid w:val="008F3863"/>
    <w:rsid w:val="009045A4"/>
    <w:rsid w:val="00912080"/>
    <w:rsid w:val="009154A4"/>
    <w:rsid w:val="00915C01"/>
    <w:rsid w:val="00926D08"/>
    <w:rsid w:val="00930770"/>
    <w:rsid w:val="00934CA6"/>
    <w:rsid w:val="0093665B"/>
    <w:rsid w:val="00956ED4"/>
    <w:rsid w:val="00964669"/>
    <w:rsid w:val="00964B9F"/>
    <w:rsid w:val="00981DEE"/>
    <w:rsid w:val="00986577"/>
    <w:rsid w:val="009927D5"/>
    <w:rsid w:val="009A20B8"/>
    <w:rsid w:val="009B2215"/>
    <w:rsid w:val="009C2F97"/>
    <w:rsid w:val="009C3F8F"/>
    <w:rsid w:val="009F065A"/>
    <w:rsid w:val="009F29DB"/>
    <w:rsid w:val="009F6DCC"/>
    <w:rsid w:val="00A144A9"/>
    <w:rsid w:val="00A1582A"/>
    <w:rsid w:val="00A2350F"/>
    <w:rsid w:val="00A26AE5"/>
    <w:rsid w:val="00A464FB"/>
    <w:rsid w:val="00A81279"/>
    <w:rsid w:val="00A83A66"/>
    <w:rsid w:val="00A85F6E"/>
    <w:rsid w:val="00A8713D"/>
    <w:rsid w:val="00A959D8"/>
    <w:rsid w:val="00A96CCF"/>
    <w:rsid w:val="00AC225D"/>
    <w:rsid w:val="00AD2855"/>
    <w:rsid w:val="00AF349B"/>
    <w:rsid w:val="00B05173"/>
    <w:rsid w:val="00B05A05"/>
    <w:rsid w:val="00B16517"/>
    <w:rsid w:val="00B17DDB"/>
    <w:rsid w:val="00B17EF5"/>
    <w:rsid w:val="00B275B5"/>
    <w:rsid w:val="00B33D3E"/>
    <w:rsid w:val="00B37608"/>
    <w:rsid w:val="00B5061E"/>
    <w:rsid w:val="00B61054"/>
    <w:rsid w:val="00B92F5A"/>
    <w:rsid w:val="00B96120"/>
    <w:rsid w:val="00BA1DFD"/>
    <w:rsid w:val="00BA4BCE"/>
    <w:rsid w:val="00BA5793"/>
    <w:rsid w:val="00BA73BB"/>
    <w:rsid w:val="00BB0E5C"/>
    <w:rsid w:val="00BB2D01"/>
    <w:rsid w:val="00BB6ECE"/>
    <w:rsid w:val="00BF7763"/>
    <w:rsid w:val="00C0776A"/>
    <w:rsid w:val="00C113CF"/>
    <w:rsid w:val="00C25149"/>
    <w:rsid w:val="00C318F3"/>
    <w:rsid w:val="00C35F46"/>
    <w:rsid w:val="00C37BEE"/>
    <w:rsid w:val="00C43E9A"/>
    <w:rsid w:val="00C479BD"/>
    <w:rsid w:val="00C56E09"/>
    <w:rsid w:val="00C61DEB"/>
    <w:rsid w:val="00C8296D"/>
    <w:rsid w:val="00C86276"/>
    <w:rsid w:val="00C94772"/>
    <w:rsid w:val="00C95005"/>
    <w:rsid w:val="00CC0032"/>
    <w:rsid w:val="00CC44A0"/>
    <w:rsid w:val="00CD43E7"/>
    <w:rsid w:val="00CD73D6"/>
    <w:rsid w:val="00CE1E23"/>
    <w:rsid w:val="00CE415E"/>
    <w:rsid w:val="00D3744C"/>
    <w:rsid w:val="00D40B2A"/>
    <w:rsid w:val="00D52A3B"/>
    <w:rsid w:val="00D55421"/>
    <w:rsid w:val="00D6056B"/>
    <w:rsid w:val="00D704EE"/>
    <w:rsid w:val="00D864A7"/>
    <w:rsid w:val="00D96B0B"/>
    <w:rsid w:val="00D96CA2"/>
    <w:rsid w:val="00D97477"/>
    <w:rsid w:val="00DB4882"/>
    <w:rsid w:val="00DC2E1D"/>
    <w:rsid w:val="00DC580C"/>
    <w:rsid w:val="00DC7270"/>
    <w:rsid w:val="00DD130D"/>
    <w:rsid w:val="00DD237A"/>
    <w:rsid w:val="00DE270A"/>
    <w:rsid w:val="00DE2EF3"/>
    <w:rsid w:val="00DF5C25"/>
    <w:rsid w:val="00E01349"/>
    <w:rsid w:val="00E113ED"/>
    <w:rsid w:val="00E222B2"/>
    <w:rsid w:val="00E330F3"/>
    <w:rsid w:val="00E336C8"/>
    <w:rsid w:val="00E37D34"/>
    <w:rsid w:val="00E41749"/>
    <w:rsid w:val="00E42496"/>
    <w:rsid w:val="00E43FDA"/>
    <w:rsid w:val="00E553D8"/>
    <w:rsid w:val="00E6308D"/>
    <w:rsid w:val="00E74861"/>
    <w:rsid w:val="00E755FE"/>
    <w:rsid w:val="00E911C4"/>
    <w:rsid w:val="00E97266"/>
    <w:rsid w:val="00EA07A3"/>
    <w:rsid w:val="00EA3C9D"/>
    <w:rsid w:val="00EB0A78"/>
    <w:rsid w:val="00EB21A8"/>
    <w:rsid w:val="00EB4BA8"/>
    <w:rsid w:val="00EB77BA"/>
    <w:rsid w:val="00EC3CB4"/>
    <w:rsid w:val="00ED0CAC"/>
    <w:rsid w:val="00ED6807"/>
    <w:rsid w:val="00EE34F8"/>
    <w:rsid w:val="00EF1078"/>
    <w:rsid w:val="00F30299"/>
    <w:rsid w:val="00F434DB"/>
    <w:rsid w:val="00F4645E"/>
    <w:rsid w:val="00F60055"/>
    <w:rsid w:val="00F673E4"/>
    <w:rsid w:val="00F81452"/>
    <w:rsid w:val="00F94815"/>
    <w:rsid w:val="00FA3195"/>
    <w:rsid w:val="00FB6305"/>
    <w:rsid w:val="00FD3E22"/>
    <w:rsid w:val="00FD6961"/>
    <w:rsid w:val="00FE1216"/>
    <w:rsid w:val="00FF15FD"/>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6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paragraph" w:styleId="NormalWeb">
    <w:name w:val="Normal (Web)"/>
    <w:basedOn w:val="Normal"/>
    <w:uiPriority w:val="99"/>
    <w:unhideWhenUsed/>
    <w:rsid w:val="00AC225D"/>
    <w:pPr>
      <w:spacing w:before="100" w:beforeAutospacing="1" w:after="100" w:afterAutospacing="1" w:line="240" w:lineRule="auto"/>
      <w:jc w:val="left"/>
    </w:pPr>
    <w:rPr>
      <w:rFonts w:eastAsia="Times New Roman" w:cs="Times New Roman"/>
      <w:sz w:val="24"/>
    </w:rPr>
  </w:style>
  <w:style w:type="paragraph" w:styleId="FootnoteText">
    <w:name w:val="footnote text"/>
    <w:basedOn w:val="Normal"/>
    <w:link w:val="FootnoteTextChar"/>
    <w:uiPriority w:val="99"/>
    <w:qFormat/>
    <w:rsid w:val="00AC225D"/>
    <w:pPr>
      <w:spacing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qFormat/>
    <w:rsid w:val="00AC225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paragraph" w:styleId="NormalWeb">
    <w:name w:val="Normal (Web)"/>
    <w:basedOn w:val="Normal"/>
    <w:uiPriority w:val="99"/>
    <w:unhideWhenUsed/>
    <w:rsid w:val="00AC225D"/>
    <w:pPr>
      <w:spacing w:before="100" w:beforeAutospacing="1" w:after="100" w:afterAutospacing="1" w:line="240" w:lineRule="auto"/>
      <w:jc w:val="left"/>
    </w:pPr>
    <w:rPr>
      <w:rFonts w:eastAsia="Times New Roman" w:cs="Times New Roman"/>
      <w:sz w:val="24"/>
    </w:rPr>
  </w:style>
  <w:style w:type="paragraph" w:styleId="FootnoteText">
    <w:name w:val="footnote text"/>
    <w:basedOn w:val="Normal"/>
    <w:link w:val="FootnoteTextChar"/>
    <w:uiPriority w:val="99"/>
    <w:qFormat/>
    <w:rsid w:val="00AC225D"/>
    <w:pPr>
      <w:spacing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qFormat/>
    <w:rsid w:val="00AC22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urnal.rahiscendekiaindonesia.co.id/index.php/ontolog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17EA-7C07-4365-A364-978FA801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Template Artikel Jurnal Teknologi dan Sistem Informasi, Unand</vt:lpstr>
    </vt:vector>
  </TitlesOfParts>
  <Company>Universitas Andalas</Company>
  <LinksUpToDate>false</LinksUpToDate>
  <CharactersWithSpaces>17458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Teknologi dan Sistem Informasi, Unand</dc:title>
  <dc:subject>Template Artikel</dc:subject>
  <dc:creator>Fajril Akbar</dc:creator>
  <cp:keywords>TEKNOSI, template, artikel, article, template, journal</cp:keywords>
  <cp:lastModifiedBy>Ahmad Syarqawi</cp:lastModifiedBy>
  <cp:revision>6</cp:revision>
  <cp:lastPrinted>2020-07-09T12:51:00Z</cp:lastPrinted>
  <dcterms:created xsi:type="dcterms:W3CDTF">2023-10-30T07:35:00Z</dcterms:created>
  <dcterms:modified xsi:type="dcterms:W3CDTF">2023-10-30T15:45:00Z</dcterms:modified>
</cp:coreProperties>
</file>