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66DE" w14:textId="433DA4AC" w:rsidR="00B20A54" w:rsidRDefault="004C0207" w:rsidP="004F55D4">
      <w:pPr>
        <w:pStyle w:val="NormalWeb"/>
        <w:spacing w:before="0" w:beforeAutospacing="0" w:after="0" w:afterAutospacing="0"/>
        <w:rPr>
          <w:b/>
          <w:bCs/>
          <w:sz w:val="32"/>
          <w:szCs w:val="32"/>
          <w:lang w:val="en-US"/>
        </w:rPr>
      </w:pPr>
      <w:r w:rsidRPr="004C0207">
        <w:rPr>
          <w:b/>
          <w:bCs/>
          <w:sz w:val="32"/>
          <w:szCs w:val="32"/>
          <w:lang w:val="en-US"/>
        </w:rPr>
        <w:t xml:space="preserve">Empowering Students’ </w:t>
      </w:r>
      <w:r w:rsidR="007B7BFF" w:rsidRPr="004C0207">
        <w:rPr>
          <w:b/>
          <w:bCs/>
          <w:sz w:val="32"/>
          <w:szCs w:val="32"/>
          <w:lang w:val="en-US"/>
        </w:rPr>
        <w:t>English-Speaking</w:t>
      </w:r>
      <w:r w:rsidRPr="004C0207">
        <w:rPr>
          <w:b/>
          <w:bCs/>
          <w:sz w:val="32"/>
          <w:szCs w:val="32"/>
          <w:lang w:val="en-US"/>
        </w:rPr>
        <w:t xml:space="preserve"> Skills through AI-Supported TikTok-Based Learning Platforms</w:t>
      </w:r>
      <w:r>
        <w:rPr>
          <w:b/>
          <w:bCs/>
          <w:sz w:val="32"/>
          <w:szCs w:val="32"/>
          <w:lang w:val="en-US"/>
        </w:rPr>
        <w:t xml:space="preserve"> in MAN </w:t>
      </w:r>
      <w:proofErr w:type="spellStart"/>
      <w:r>
        <w:rPr>
          <w:b/>
          <w:bCs/>
          <w:sz w:val="32"/>
          <w:szCs w:val="32"/>
          <w:lang w:val="en-US"/>
        </w:rPr>
        <w:t>Labuhanbatu</w:t>
      </w:r>
      <w:proofErr w:type="spellEnd"/>
      <w:r>
        <w:rPr>
          <w:b/>
          <w:bCs/>
          <w:sz w:val="32"/>
          <w:szCs w:val="32"/>
          <w:lang w:val="en-US"/>
        </w:rPr>
        <w:t xml:space="preserve"> Utara</w:t>
      </w:r>
    </w:p>
    <w:p w14:paraId="457D61D1" w14:textId="77777777" w:rsidR="004C0207" w:rsidRDefault="004C0207" w:rsidP="004F55D4">
      <w:pPr>
        <w:pStyle w:val="NormalWeb"/>
        <w:spacing w:before="0" w:beforeAutospacing="0" w:after="0" w:afterAutospacing="0"/>
      </w:pPr>
    </w:p>
    <w:p w14:paraId="35D753FC" w14:textId="50E9EBEF" w:rsidR="00B20A54" w:rsidRPr="004C0207" w:rsidRDefault="004C0207" w:rsidP="004F55D4">
      <w:pPr>
        <w:pStyle w:val="NormalWeb"/>
        <w:spacing w:before="0" w:beforeAutospacing="0" w:after="0" w:afterAutospacing="0"/>
        <w:rPr>
          <w:i/>
          <w:iCs/>
          <w:sz w:val="18"/>
          <w:szCs w:val="18"/>
          <w:vertAlign w:val="superscript"/>
        </w:rPr>
      </w:pPr>
      <w:proofErr w:type="spellStart"/>
      <w:r>
        <w:rPr>
          <w:szCs w:val="18"/>
        </w:rPr>
        <w:t>Syahrul</w:t>
      </w:r>
      <w:proofErr w:type="spellEnd"/>
      <w:r>
        <w:rPr>
          <w:szCs w:val="18"/>
        </w:rPr>
        <w:t xml:space="preserve"> Efendi Lubis</w:t>
      </w:r>
      <w:r>
        <w:rPr>
          <w:szCs w:val="18"/>
          <w:vertAlign w:val="superscript"/>
        </w:rPr>
        <w:t>1</w:t>
      </w:r>
      <w:r>
        <w:rPr>
          <w:szCs w:val="18"/>
        </w:rPr>
        <w:t>, Gumarpi Rahis Pasaribu</w:t>
      </w:r>
      <w:r>
        <w:rPr>
          <w:szCs w:val="18"/>
          <w:vertAlign w:val="superscript"/>
        </w:rPr>
        <w:t>2</w:t>
      </w:r>
    </w:p>
    <w:p w14:paraId="5C77E315" w14:textId="77777777" w:rsidR="00B20A54" w:rsidRDefault="00B20A54" w:rsidP="004F55D4">
      <w:pPr>
        <w:pStyle w:val="NormalWeb"/>
        <w:spacing w:before="0" w:beforeAutospacing="0" w:after="0" w:afterAutospacing="0"/>
        <w:rPr>
          <w:i/>
          <w:iCs/>
          <w:sz w:val="18"/>
          <w:szCs w:val="18"/>
          <w:vertAlign w:val="superscript"/>
        </w:rPr>
      </w:pPr>
    </w:p>
    <w:p w14:paraId="070CA45B" w14:textId="6EF7134E" w:rsidR="0038002C" w:rsidRPr="004C0207" w:rsidRDefault="004C0207" w:rsidP="004F55D4">
      <w:pPr>
        <w:pStyle w:val="NormalWeb"/>
        <w:spacing w:before="0" w:beforeAutospacing="0" w:after="0" w:afterAutospacing="0"/>
        <w:rPr>
          <w:szCs w:val="18"/>
          <w:vertAlign w:val="superscript"/>
        </w:rPr>
      </w:pPr>
      <w:proofErr w:type="spellStart"/>
      <w:r>
        <w:rPr>
          <w:i/>
          <w:iCs/>
          <w:sz w:val="18"/>
          <w:szCs w:val="18"/>
        </w:rPr>
        <w:t>Politeknik</w:t>
      </w:r>
      <w:proofErr w:type="spellEnd"/>
      <w:r>
        <w:rPr>
          <w:i/>
          <w:iCs/>
          <w:sz w:val="18"/>
          <w:szCs w:val="18"/>
        </w:rPr>
        <w:t xml:space="preserve"> Gihon </w:t>
      </w:r>
      <w:proofErr w:type="spellStart"/>
      <w:r>
        <w:rPr>
          <w:i/>
          <w:iCs/>
          <w:sz w:val="18"/>
          <w:szCs w:val="18"/>
        </w:rPr>
        <w:t>Pematang</w:t>
      </w:r>
      <w:proofErr w:type="spellEnd"/>
      <w:r>
        <w:rPr>
          <w:i/>
          <w:iCs/>
          <w:sz w:val="18"/>
          <w:szCs w:val="18"/>
        </w:rPr>
        <w:t xml:space="preserve"> Siantar</w:t>
      </w:r>
      <w:r w:rsidR="003A1989">
        <w:rPr>
          <w:i/>
          <w:iCs/>
          <w:sz w:val="18"/>
          <w:szCs w:val="18"/>
        </w:rPr>
        <w:t xml:space="preserve">, Indonesia </w:t>
      </w:r>
      <w:r>
        <w:rPr>
          <w:i/>
          <w:iCs/>
          <w:sz w:val="18"/>
          <w:szCs w:val="18"/>
          <w:vertAlign w:val="superscript"/>
        </w:rPr>
        <w:t xml:space="preserve">1 </w:t>
      </w:r>
      <w:r>
        <w:rPr>
          <w:i/>
          <w:iCs/>
          <w:sz w:val="18"/>
          <w:szCs w:val="18"/>
        </w:rPr>
        <w:t>STIT Al-</w:t>
      </w:r>
      <w:proofErr w:type="spellStart"/>
      <w:r>
        <w:rPr>
          <w:i/>
          <w:iCs/>
          <w:sz w:val="18"/>
          <w:szCs w:val="18"/>
        </w:rPr>
        <w:t>Ittihadiyah</w:t>
      </w:r>
      <w:proofErr w:type="spellEnd"/>
      <w:r>
        <w:rPr>
          <w:i/>
          <w:iCs/>
          <w:sz w:val="18"/>
          <w:szCs w:val="18"/>
        </w:rPr>
        <w:t xml:space="preserve"> </w:t>
      </w:r>
      <w:proofErr w:type="spellStart"/>
      <w:r>
        <w:rPr>
          <w:i/>
          <w:iCs/>
          <w:sz w:val="18"/>
          <w:szCs w:val="18"/>
        </w:rPr>
        <w:t>Labihanbatu</w:t>
      </w:r>
      <w:proofErr w:type="spellEnd"/>
      <w:r>
        <w:rPr>
          <w:i/>
          <w:iCs/>
          <w:sz w:val="18"/>
          <w:szCs w:val="18"/>
        </w:rPr>
        <w:t xml:space="preserve"> Utara, Indonesia</w:t>
      </w:r>
      <w:r>
        <w:rPr>
          <w:i/>
          <w:iCs/>
          <w:sz w:val="18"/>
          <w:szCs w:val="18"/>
          <w:vertAlign w:val="superscript"/>
        </w:rPr>
        <w:t>2</w:t>
      </w:r>
    </w:p>
    <w:p w14:paraId="3D4EED64" w14:textId="77777777" w:rsidR="00C82D13" w:rsidRPr="00C82D13" w:rsidRDefault="00C82D13" w:rsidP="004F55D4">
      <w:pPr>
        <w:pStyle w:val="NormalWeb"/>
        <w:spacing w:before="0" w:beforeAutospacing="0" w:after="0" w:afterAutospacing="0"/>
        <w:rPr>
          <w:i/>
          <w:iCs/>
          <w:sz w:val="18"/>
          <w:szCs w:val="18"/>
        </w:rPr>
      </w:pP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354"/>
        <w:gridCol w:w="5702"/>
      </w:tblGrid>
      <w:tr w:rsidR="006E5162" w:rsidRPr="007F55A2" w14:paraId="02F83F05" w14:textId="77777777" w:rsidTr="004F55D4">
        <w:trPr>
          <w:trHeight w:val="348"/>
        </w:trPr>
        <w:tc>
          <w:tcPr>
            <w:tcW w:w="3878" w:type="dxa"/>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54"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702"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4F55D4">
        <w:trPr>
          <w:trHeight w:val="940"/>
        </w:trPr>
        <w:tc>
          <w:tcPr>
            <w:tcW w:w="3878" w:type="dxa"/>
            <w:tcBorders>
              <w:top w:val="single" w:sz="8" w:space="0" w:color="auto"/>
            </w:tcBorders>
          </w:tcPr>
          <w:p w14:paraId="089656D2" w14:textId="37E7AD40" w:rsidR="006E5162" w:rsidRDefault="006A585F" w:rsidP="00147ECD">
            <w:r w:rsidRPr="006A585F">
              <w:rPr>
                <w:lang w:val="en-ID"/>
              </w:rPr>
              <w:t xml:space="preserve">English Speaking Skills; Artificial Intelligence; </w:t>
            </w:r>
            <w:proofErr w:type="spellStart"/>
            <w:r w:rsidRPr="006A585F">
              <w:rPr>
                <w:lang w:val="en-ID"/>
              </w:rPr>
              <w:t>Tiktok</w:t>
            </w:r>
            <w:proofErr w:type="spellEnd"/>
            <w:r w:rsidRPr="006A585F">
              <w:rPr>
                <w:lang w:val="en-ID"/>
              </w:rPr>
              <w:t>-Based Learning; Community Service Program; Madrasah Education</w:t>
            </w:r>
          </w:p>
        </w:tc>
        <w:tc>
          <w:tcPr>
            <w:tcW w:w="354" w:type="dxa"/>
            <w:vMerge/>
          </w:tcPr>
          <w:p w14:paraId="0A8D6C05" w14:textId="77777777" w:rsidR="006E5162" w:rsidRDefault="006E5162" w:rsidP="00147ECD"/>
        </w:tc>
        <w:tc>
          <w:tcPr>
            <w:tcW w:w="5702" w:type="dxa"/>
            <w:vMerge w:val="restart"/>
            <w:tcBorders>
              <w:top w:val="single" w:sz="8" w:space="0" w:color="auto"/>
            </w:tcBorders>
            <w:shd w:val="clear" w:color="auto" w:fill="D9D9D9" w:themeFill="background1" w:themeFillShade="D9"/>
          </w:tcPr>
          <w:p w14:paraId="6E75A8FC" w14:textId="0B8B90E6" w:rsidR="00D86701" w:rsidRPr="0021774C" w:rsidRDefault="006A585F" w:rsidP="007D36FB">
            <w:pPr>
              <w:spacing w:before="100" w:beforeAutospacing="1" w:after="100" w:afterAutospacing="1" w:line="240" w:lineRule="auto"/>
              <w:rPr>
                <w:sz w:val="24"/>
              </w:rPr>
            </w:pPr>
            <w:r w:rsidRPr="006A585F">
              <w:rPr>
                <w:lang w:val="en-ID"/>
              </w:rPr>
              <w:t xml:space="preserve">This community service program aimed to empower students’ </w:t>
            </w:r>
            <w:proofErr w:type="gramStart"/>
            <w:r w:rsidRPr="006A585F">
              <w:rPr>
                <w:lang w:val="en-ID"/>
              </w:rPr>
              <w:t>English speaking</w:t>
            </w:r>
            <w:proofErr w:type="gramEnd"/>
            <w:r w:rsidRPr="006A585F">
              <w:rPr>
                <w:lang w:val="en-ID"/>
              </w:rPr>
              <w:t xml:space="preserve"> skills through the integration of AI-supported TikTok-based learning platforms at MAN </w:t>
            </w:r>
            <w:proofErr w:type="spellStart"/>
            <w:r w:rsidRPr="006A585F">
              <w:rPr>
                <w:lang w:val="en-ID"/>
              </w:rPr>
              <w:t>Labuhanbatu</w:t>
            </w:r>
            <w:proofErr w:type="spellEnd"/>
            <w:r w:rsidRPr="006A585F">
              <w:rPr>
                <w:lang w:val="en-ID"/>
              </w:rPr>
              <w:t xml:space="preserve"> Utara. The program involved 30 students and employed a participatory and practice-based approach focusing on active engagement and communicative language use. The activities were conducted through several stages, including needs analysis, implementation, and evaluation. During the implementation, students were guided to create short </w:t>
            </w:r>
            <w:proofErr w:type="gramStart"/>
            <w:r w:rsidRPr="006A585F">
              <w:rPr>
                <w:lang w:val="en-ID"/>
              </w:rPr>
              <w:t>English speaking</w:t>
            </w:r>
            <w:proofErr w:type="gramEnd"/>
            <w:r w:rsidRPr="006A585F">
              <w:rPr>
                <w:lang w:val="en-ID"/>
              </w:rPr>
              <w:t xml:space="preserve"> videos using TikTok supported by artificial intelligence features such as automated subtitles and pronunciation assistance. The results indicated noticeable improvements in students’ speaking fluency, pronunciation, confidence, and learning motivation. Students became more actively involved in speaking activities and demonstrated increased willingness to communicate in English. The use of AI-supported tools facilitated self-correction and autonomous learning, while TikTok created a low-anxiety and engaging learning environment. Overall, the program demonstrates that AI-supported TikTok-based learning platforms offer an innovative and effective approach to enhancing English speaking skills in a madrasah educational context.</w:t>
            </w:r>
          </w:p>
        </w:tc>
      </w:tr>
      <w:tr w:rsidR="006E5162" w:rsidRPr="000B74FA" w14:paraId="1F86CEC2" w14:textId="77777777" w:rsidTr="004F55D4">
        <w:trPr>
          <w:trHeight w:val="348"/>
        </w:trPr>
        <w:tc>
          <w:tcPr>
            <w:tcW w:w="3878" w:type="dxa"/>
            <w:shd w:val="clear" w:color="auto" w:fill="D9D9D9" w:themeFill="background1" w:themeFillShade="D9"/>
          </w:tcPr>
          <w:p w14:paraId="75B701A4" w14:textId="77777777" w:rsidR="006E5162" w:rsidRPr="00887C21" w:rsidRDefault="006E5162" w:rsidP="00147ECD">
            <w:pPr>
              <w:spacing w:before="60" w:after="60"/>
              <w:rPr>
                <w:smallCaps/>
                <w:sz w:val="20"/>
                <w:szCs w:val="20"/>
              </w:rPr>
            </w:pPr>
            <w:r>
              <w:rPr>
                <w:smallCaps/>
                <w:sz w:val="20"/>
                <w:szCs w:val="20"/>
              </w:rPr>
              <w:t>corresponding author(s):</w:t>
            </w:r>
          </w:p>
        </w:tc>
        <w:tc>
          <w:tcPr>
            <w:tcW w:w="354" w:type="dxa"/>
            <w:vMerge/>
          </w:tcPr>
          <w:p w14:paraId="08C6E120" w14:textId="77777777" w:rsidR="006E5162" w:rsidRPr="000B74FA" w:rsidRDefault="006E5162" w:rsidP="00147ECD">
            <w:pPr>
              <w:spacing w:after="120"/>
              <w:rPr>
                <w:sz w:val="20"/>
              </w:rPr>
            </w:pPr>
          </w:p>
        </w:tc>
        <w:tc>
          <w:tcPr>
            <w:tcW w:w="5702" w:type="dxa"/>
            <w:vMerge/>
            <w:shd w:val="clear" w:color="auto" w:fill="D9D9D9" w:themeFill="background1" w:themeFillShade="D9"/>
          </w:tcPr>
          <w:p w14:paraId="50B7355B" w14:textId="77777777" w:rsidR="006E5162" w:rsidRPr="000B74FA" w:rsidRDefault="006E5162" w:rsidP="00147ECD">
            <w:pPr>
              <w:spacing w:after="120"/>
              <w:rPr>
                <w:sz w:val="20"/>
              </w:rPr>
            </w:pPr>
          </w:p>
        </w:tc>
      </w:tr>
      <w:tr w:rsidR="006E5162" w14:paraId="26DA2B7F" w14:textId="77777777" w:rsidTr="004F55D4">
        <w:trPr>
          <w:trHeight w:val="278"/>
        </w:trPr>
        <w:tc>
          <w:tcPr>
            <w:tcW w:w="3878" w:type="dxa"/>
          </w:tcPr>
          <w:p w14:paraId="54DF2123" w14:textId="007398F2" w:rsidR="00B812C5" w:rsidRPr="004F55D4" w:rsidRDefault="006E5162" w:rsidP="00B812C5">
            <w:pPr>
              <w:pStyle w:val="NormalWeb"/>
              <w:spacing w:before="0" w:beforeAutospacing="0" w:after="0" w:afterAutospacing="0"/>
              <w:rPr>
                <w:i/>
                <w:iCs/>
                <w:sz w:val="20"/>
                <w:szCs w:val="20"/>
              </w:rPr>
            </w:pPr>
            <w:r w:rsidRPr="004F55D4">
              <w:rPr>
                <w:sz w:val="18"/>
                <w:szCs w:val="18"/>
              </w:rPr>
              <w:t>E-mail:</w:t>
            </w:r>
            <w:r w:rsidR="00B812C5" w:rsidRPr="00B812C5">
              <w:rPr>
                <w:i/>
                <w:iCs/>
              </w:rPr>
              <w:t xml:space="preserve"> </w:t>
            </w:r>
            <w:r w:rsidR="007D36FB" w:rsidRPr="007D36FB">
              <w:rPr>
                <w:sz w:val="20"/>
                <w:szCs w:val="20"/>
              </w:rPr>
              <w:t>fendiasrul@yahoo.co.id</w:t>
            </w:r>
          </w:p>
          <w:p w14:paraId="49CC8455" w14:textId="0F070BAB" w:rsidR="00637FC1" w:rsidRPr="004F55D4" w:rsidRDefault="00637FC1" w:rsidP="004F55D4">
            <w:pPr>
              <w:pStyle w:val="NormalWeb"/>
              <w:jc w:val="both"/>
              <w:rPr>
                <w:rFonts w:eastAsiaTheme="minorHAnsi" w:cstheme="minorBidi"/>
                <w:sz w:val="18"/>
                <w:szCs w:val="18"/>
                <w:lang w:val="en-US" w:eastAsia="en-US"/>
              </w:rPr>
            </w:pPr>
          </w:p>
          <w:p w14:paraId="11B6B522" w14:textId="45FD846D" w:rsidR="006E5162" w:rsidRPr="0050012F" w:rsidRDefault="006E5162" w:rsidP="00147ECD">
            <w:pPr>
              <w:spacing w:before="120" w:after="120"/>
              <w:jc w:val="left"/>
              <w:rPr>
                <w:sz w:val="16"/>
                <w:szCs w:val="16"/>
              </w:rPr>
            </w:pPr>
          </w:p>
        </w:tc>
        <w:tc>
          <w:tcPr>
            <w:tcW w:w="354" w:type="dxa"/>
            <w:vMerge/>
          </w:tcPr>
          <w:p w14:paraId="294F85DC" w14:textId="77777777" w:rsidR="006E5162" w:rsidRDefault="006E5162" w:rsidP="00147ECD"/>
        </w:tc>
        <w:tc>
          <w:tcPr>
            <w:tcW w:w="5702" w:type="dxa"/>
            <w:vMerge/>
            <w:shd w:val="clear" w:color="auto" w:fill="D9D9D9" w:themeFill="background1" w:themeFillShade="D9"/>
          </w:tcPr>
          <w:p w14:paraId="6ACF1EB6" w14:textId="77777777" w:rsidR="006E5162" w:rsidRDefault="006E5162" w:rsidP="00147ECD"/>
        </w:tc>
      </w:tr>
      <w:tr w:rsidR="006E5162" w14:paraId="3A9E3A96" w14:textId="77777777" w:rsidTr="004F55D4">
        <w:trPr>
          <w:trHeight w:val="278"/>
        </w:trPr>
        <w:tc>
          <w:tcPr>
            <w:tcW w:w="3878" w:type="dxa"/>
            <w:tcBorders>
              <w:bottom w:val="thinThickSmallGap" w:sz="24" w:space="0" w:color="auto"/>
            </w:tcBorders>
          </w:tcPr>
          <w:p w14:paraId="1AC378E3" w14:textId="77777777" w:rsidR="006E5162" w:rsidRPr="0050012F" w:rsidRDefault="006E5162" w:rsidP="00147ECD">
            <w:pPr>
              <w:spacing w:line="360" w:lineRule="auto"/>
              <w:rPr>
                <w:sz w:val="16"/>
                <w:szCs w:val="16"/>
              </w:rPr>
            </w:pPr>
          </w:p>
        </w:tc>
        <w:tc>
          <w:tcPr>
            <w:tcW w:w="354" w:type="dxa"/>
            <w:vMerge/>
            <w:tcBorders>
              <w:bottom w:val="thinThickSmallGap" w:sz="24" w:space="0" w:color="auto"/>
            </w:tcBorders>
          </w:tcPr>
          <w:p w14:paraId="58015675" w14:textId="77777777" w:rsidR="006E5162" w:rsidRDefault="006E5162" w:rsidP="00147ECD"/>
        </w:tc>
        <w:tc>
          <w:tcPr>
            <w:tcW w:w="5702" w:type="dxa"/>
            <w:vMerge/>
            <w:tcBorders>
              <w:bottom w:val="thinThickSmallGap" w:sz="24" w:space="0" w:color="auto"/>
            </w:tcBorders>
            <w:shd w:val="clear" w:color="auto" w:fill="D9D9D9" w:themeFill="background1" w:themeFillShade="D9"/>
          </w:tcPr>
          <w:p w14:paraId="465EB6F9" w14:textId="77777777" w:rsidR="006E5162" w:rsidRDefault="006E5162" w:rsidP="00147ECD"/>
        </w:tc>
      </w:tr>
    </w:tbl>
    <w:p w14:paraId="633A54F2" w14:textId="77777777" w:rsidR="006E5162" w:rsidRDefault="006E5162" w:rsidP="006E5162"/>
    <w:p w14:paraId="2EBF28A5" w14:textId="77777777" w:rsidR="006E5162" w:rsidRDefault="006E5162" w:rsidP="00C35F46">
      <w:pPr>
        <w:sectPr w:rsidR="006E5162" w:rsidSect="00CA7D6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077" w:right="811" w:bottom="2438" w:left="1134" w:header="851" w:footer="851" w:gutter="0"/>
          <w:pgNumType w:start="7"/>
          <w:cols w:space="708"/>
          <w:titlePg/>
          <w:docGrid w:linePitch="360"/>
        </w:sectPr>
      </w:pPr>
    </w:p>
    <w:p w14:paraId="22811B49" w14:textId="77777777" w:rsidR="006E5162" w:rsidRPr="006E5162" w:rsidRDefault="006E5162" w:rsidP="006E5162">
      <w:pPr>
        <w:pStyle w:val="Heading1"/>
        <w:numPr>
          <w:ilvl w:val="0"/>
          <w:numId w:val="0"/>
        </w:numPr>
        <w:ind w:right="843"/>
        <w:rPr>
          <w:rFonts w:ascii="Bookman Old Style" w:hAnsi="Bookman Old Style"/>
          <w:sz w:val="22"/>
          <w:szCs w:val="22"/>
          <w:lang w:val="en-US"/>
        </w:rPr>
      </w:pPr>
      <w:r w:rsidRPr="006E5162">
        <w:rPr>
          <w:rFonts w:ascii="Bookman Old Style" w:hAnsi="Bookman Old Style"/>
          <w:sz w:val="22"/>
          <w:szCs w:val="22"/>
          <w:lang w:val="en-US"/>
        </w:rPr>
        <w:t>INTRODUCTION</w:t>
      </w:r>
    </w:p>
    <w:p w14:paraId="37A402C9"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In recent years, the development of digital technology has significantly transformed the landscape of education, particularly in English language learning. The integration of artificial intelligence (AI) and social media platforms has opened new opportunities for educators to design innovative, student-</w:t>
      </w:r>
      <w:proofErr w:type="spellStart"/>
      <w:r w:rsidRPr="004C0207">
        <w:rPr>
          <w:rFonts w:ascii="Bookman Old Style" w:hAnsi="Bookman Old Style"/>
          <w:sz w:val="22"/>
          <w:szCs w:val="22"/>
          <w:lang w:val="en-ID" w:eastAsia="en-ID"/>
        </w:rPr>
        <w:t>centered</w:t>
      </w:r>
      <w:proofErr w:type="spellEnd"/>
      <w:r w:rsidRPr="004C0207">
        <w:rPr>
          <w:rFonts w:ascii="Bookman Old Style" w:hAnsi="Bookman Old Style"/>
          <w:sz w:val="22"/>
          <w:szCs w:val="22"/>
          <w:lang w:val="en-ID" w:eastAsia="en-ID"/>
        </w:rPr>
        <w:t xml:space="preserve"> learning environments. English, as a global language, plays a crucial role in academic advancement, communication, and future career opportunities. However, many students in secondary schools, including those in madrasah settings, still face challenges in developing effective </w:t>
      </w:r>
      <w:proofErr w:type="gramStart"/>
      <w:r w:rsidRPr="004C0207">
        <w:rPr>
          <w:rFonts w:ascii="Bookman Old Style" w:hAnsi="Bookman Old Style"/>
          <w:sz w:val="22"/>
          <w:szCs w:val="22"/>
          <w:lang w:val="en-ID" w:eastAsia="en-ID"/>
        </w:rPr>
        <w:t>English speaking</w:t>
      </w:r>
      <w:proofErr w:type="gramEnd"/>
      <w:r w:rsidRPr="004C0207">
        <w:rPr>
          <w:rFonts w:ascii="Bookman Old Style" w:hAnsi="Bookman Old Style"/>
          <w:sz w:val="22"/>
          <w:szCs w:val="22"/>
          <w:lang w:val="en-ID" w:eastAsia="en-ID"/>
        </w:rPr>
        <w:t xml:space="preserve"> skills due to limited exposure, low confidence, and traditional teaching approaches that often emphasize grammar and reading rather than communicative competence.</w:t>
      </w:r>
    </w:p>
    <w:p w14:paraId="2A0B9783"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 xml:space="preserve">Speaking skill is widely recognized as one of the most essential yet challenging aspects of English language learning. Students are required not only to master </w:t>
      </w:r>
      <w:r w:rsidRPr="004C0207">
        <w:rPr>
          <w:rFonts w:ascii="Bookman Old Style" w:hAnsi="Bookman Old Style"/>
          <w:sz w:val="22"/>
          <w:szCs w:val="22"/>
          <w:lang w:val="en-ID" w:eastAsia="en-ID"/>
        </w:rPr>
        <w:lastRenderedPageBreak/>
        <w:t xml:space="preserve">vocabulary and grammar but also to develop fluency, pronunciation, and confidence in real-life communication. In MAN </w:t>
      </w:r>
      <w:proofErr w:type="spellStart"/>
      <w:r w:rsidRPr="004C0207">
        <w:rPr>
          <w:rFonts w:ascii="Bookman Old Style" w:hAnsi="Bookman Old Style"/>
          <w:sz w:val="22"/>
          <w:szCs w:val="22"/>
          <w:lang w:val="en-ID" w:eastAsia="en-ID"/>
        </w:rPr>
        <w:t>Labuhanbatu</w:t>
      </w:r>
      <w:proofErr w:type="spellEnd"/>
      <w:r w:rsidRPr="004C0207">
        <w:rPr>
          <w:rFonts w:ascii="Bookman Old Style" w:hAnsi="Bookman Old Style"/>
          <w:sz w:val="22"/>
          <w:szCs w:val="22"/>
          <w:lang w:val="en-ID" w:eastAsia="en-ID"/>
        </w:rPr>
        <w:t xml:space="preserve"> Utara, preliminary observations indicate that students tend to be passive during speaking activities, feel anxious when asked to speak English, and lack opportunities to practice authentic communication. These challenges are exacerbated by limited instructional time and the absence of engaging learning media that align with students’ digital habits.</w:t>
      </w:r>
    </w:p>
    <w:p w14:paraId="19C042CD"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At the same time, students today are digital natives who are highly familiar with social media platforms, particularly TikTok. TikTok has become one of the most popular platforms among adolescents due to its short-video format, interactive features, and creative content. While TikTok is often perceived primarily as an entertainment platform, its potential as an educational medium has gained increasing attention. When combined with AI-supported tools—such as automated subtitles, voice recognition, pronunciation feedback, and content generation—TikTok can be transformed into an effective learning platform that supports language acquisition, especially speaking skills.</w:t>
      </w:r>
    </w:p>
    <w:p w14:paraId="7FCF6D83"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 xml:space="preserve">Artificial intelligence plays a vital role in enhancing the effectiveness of digital learning platforms. AI-supported features enable personalized learning experiences, provide instant feedback, and encourage autonomous learning. In the context of </w:t>
      </w:r>
      <w:proofErr w:type="gramStart"/>
      <w:r w:rsidRPr="004C0207">
        <w:rPr>
          <w:rFonts w:ascii="Bookman Old Style" w:hAnsi="Bookman Old Style"/>
          <w:sz w:val="22"/>
          <w:szCs w:val="22"/>
          <w:lang w:val="en-ID" w:eastAsia="en-ID"/>
        </w:rPr>
        <w:t>English speaking</w:t>
      </w:r>
      <w:proofErr w:type="gramEnd"/>
      <w:r w:rsidRPr="004C0207">
        <w:rPr>
          <w:rFonts w:ascii="Bookman Old Style" w:hAnsi="Bookman Old Style"/>
          <w:sz w:val="22"/>
          <w:szCs w:val="22"/>
          <w:lang w:val="en-ID" w:eastAsia="en-ID"/>
        </w:rPr>
        <w:t xml:space="preserve"> practice, AI can assist students in improving pronunciation, intonation, and fluency through repeated practice and self-evaluation. Integrating AI-supported TikTok-based learning allows students to practice speaking English in a low-anxiety environment, record and review their performance, and engage creatively with learning content. This approach aligns with communicative language teaching principles and promotes active student participation.</w:t>
      </w:r>
    </w:p>
    <w:p w14:paraId="53A93FE3"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 xml:space="preserve">Despite the growing popularity of TikTok and AI in education, their utilization in formal learning contexts, particularly in madrasah institutions such as MAN </w:t>
      </w:r>
      <w:proofErr w:type="spellStart"/>
      <w:r w:rsidRPr="004C0207">
        <w:rPr>
          <w:rFonts w:ascii="Bookman Old Style" w:hAnsi="Bookman Old Style"/>
          <w:sz w:val="22"/>
          <w:szCs w:val="22"/>
          <w:lang w:val="en-ID" w:eastAsia="en-ID"/>
        </w:rPr>
        <w:t>Labuhanbatu</w:t>
      </w:r>
      <w:proofErr w:type="spellEnd"/>
      <w:r w:rsidRPr="004C0207">
        <w:rPr>
          <w:rFonts w:ascii="Bookman Old Style" w:hAnsi="Bookman Old Style"/>
          <w:sz w:val="22"/>
          <w:szCs w:val="22"/>
          <w:lang w:val="en-ID" w:eastAsia="en-ID"/>
        </w:rPr>
        <w:t xml:space="preserve"> Utara, remains limited. Many teachers have not yet maximized the potential of these digital tools due to a lack of training, pedagogical models, and structured implementation strategies. Consequently, there is a need for community service programs that focus on empowering students and teachers through practical, technology-enhanced learning innovations.</w:t>
      </w:r>
    </w:p>
    <w:p w14:paraId="1F04C6B3"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 xml:space="preserve">This community service program aims to empower students’ </w:t>
      </w:r>
      <w:proofErr w:type="gramStart"/>
      <w:r w:rsidRPr="004C0207">
        <w:rPr>
          <w:rFonts w:ascii="Bookman Old Style" w:hAnsi="Bookman Old Style"/>
          <w:sz w:val="22"/>
          <w:szCs w:val="22"/>
          <w:lang w:val="en-ID" w:eastAsia="en-ID"/>
        </w:rPr>
        <w:t>English speaking</w:t>
      </w:r>
      <w:proofErr w:type="gramEnd"/>
      <w:r w:rsidRPr="004C0207">
        <w:rPr>
          <w:rFonts w:ascii="Bookman Old Style" w:hAnsi="Bookman Old Style"/>
          <w:sz w:val="22"/>
          <w:szCs w:val="22"/>
          <w:lang w:val="en-ID" w:eastAsia="en-ID"/>
        </w:rPr>
        <w:t xml:space="preserve"> skills through AI-supported TikTok-based learning platforms in MAN </w:t>
      </w:r>
      <w:proofErr w:type="spellStart"/>
      <w:r w:rsidRPr="004C0207">
        <w:rPr>
          <w:rFonts w:ascii="Bookman Old Style" w:hAnsi="Bookman Old Style"/>
          <w:sz w:val="22"/>
          <w:szCs w:val="22"/>
          <w:lang w:val="en-ID" w:eastAsia="en-ID"/>
        </w:rPr>
        <w:t>Labuhanbatu</w:t>
      </w:r>
      <w:proofErr w:type="spellEnd"/>
      <w:r w:rsidRPr="004C0207">
        <w:rPr>
          <w:rFonts w:ascii="Bookman Old Style" w:hAnsi="Bookman Old Style"/>
          <w:sz w:val="22"/>
          <w:szCs w:val="22"/>
          <w:lang w:val="en-ID" w:eastAsia="en-ID"/>
        </w:rPr>
        <w:t xml:space="preserve"> Utara. The program is designed to introduce students to the educational use of TikTok, guide them in creating English speaking content supported by AI tools, and foster confidence and motivation in speaking English. By integrating familiar digital platforms into the learning process, this program seeks to bridge the gap between students’ everyday digital practices and formal English learning objectives.</w:t>
      </w:r>
    </w:p>
    <w:p w14:paraId="154795B3" w14:textId="77777777" w:rsidR="004C0207" w:rsidRPr="004C0207" w:rsidRDefault="004C0207" w:rsidP="004C0207">
      <w:pPr>
        <w:ind w:firstLine="567"/>
        <w:rPr>
          <w:rFonts w:ascii="Bookman Old Style" w:hAnsi="Bookman Old Style"/>
          <w:sz w:val="22"/>
          <w:szCs w:val="22"/>
          <w:lang w:val="en-ID" w:eastAsia="en-ID"/>
        </w:rPr>
      </w:pPr>
      <w:r w:rsidRPr="004C0207">
        <w:rPr>
          <w:rFonts w:ascii="Bookman Old Style" w:hAnsi="Bookman Old Style"/>
          <w:sz w:val="22"/>
          <w:szCs w:val="22"/>
          <w:lang w:val="en-ID" w:eastAsia="en-ID"/>
        </w:rPr>
        <w:t>Through this initiative, students are expected to develop improved speaking proficiency, increased confidence, and greater engagement in English learning activities. Additionally, this program contributes to the development of innovative English learning models that are relevant to the digital era and responsive to the needs of madrasah students. Ultimately, this community service program supports the broader goal of enhancing the quality of English education and promoting meaningful technology integration in secondary education contexts.</w:t>
      </w:r>
    </w:p>
    <w:p w14:paraId="3E89437D"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lang w:val="en-ID"/>
        </w:rPr>
        <w:lastRenderedPageBreak/>
        <w:t>METHOD</w:t>
      </w:r>
    </w:p>
    <w:p w14:paraId="01A7293C"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 xml:space="preserve">This community service program applied a participatory and practice-based approach to empower students’ </w:t>
      </w:r>
      <w:proofErr w:type="gramStart"/>
      <w:r w:rsidRPr="006A585F">
        <w:rPr>
          <w:rFonts w:ascii="Bookman Old Style" w:hAnsi="Bookman Old Style"/>
          <w:sz w:val="22"/>
          <w:szCs w:val="22"/>
          <w:lang w:val="en-ID" w:eastAsia="en-ID"/>
        </w:rPr>
        <w:t>English speaking</w:t>
      </w:r>
      <w:proofErr w:type="gramEnd"/>
      <w:r w:rsidRPr="006A585F">
        <w:rPr>
          <w:rFonts w:ascii="Bookman Old Style" w:hAnsi="Bookman Old Style"/>
          <w:sz w:val="22"/>
          <w:szCs w:val="22"/>
          <w:lang w:val="en-ID" w:eastAsia="en-ID"/>
        </w:rPr>
        <w:t xml:space="preserve"> skills through the use of AI-supported TikTok-based learning platforms at MAN </w:t>
      </w:r>
      <w:proofErr w:type="spellStart"/>
      <w:r w:rsidRPr="006A585F">
        <w:rPr>
          <w:rFonts w:ascii="Bookman Old Style" w:hAnsi="Bookman Old Style"/>
          <w:sz w:val="22"/>
          <w:szCs w:val="22"/>
          <w:lang w:val="en-ID" w:eastAsia="en-ID"/>
        </w:rPr>
        <w:t>Labuhanbatu</w:t>
      </w:r>
      <w:proofErr w:type="spellEnd"/>
      <w:r w:rsidRPr="006A585F">
        <w:rPr>
          <w:rFonts w:ascii="Bookman Old Style" w:hAnsi="Bookman Old Style"/>
          <w:sz w:val="22"/>
          <w:szCs w:val="22"/>
          <w:lang w:val="en-ID" w:eastAsia="en-ID"/>
        </w:rPr>
        <w:t xml:space="preserve"> Utara. The program involved </w:t>
      </w:r>
      <w:r w:rsidRPr="006A585F">
        <w:rPr>
          <w:rFonts w:ascii="Bookman Old Style" w:hAnsi="Bookman Old Style"/>
          <w:b/>
          <w:bCs/>
          <w:sz w:val="22"/>
          <w:szCs w:val="22"/>
          <w:lang w:val="en-ID" w:eastAsia="en-ID"/>
        </w:rPr>
        <w:t>30 students</w:t>
      </w:r>
      <w:r w:rsidRPr="006A585F">
        <w:rPr>
          <w:rFonts w:ascii="Bookman Old Style" w:hAnsi="Bookman Old Style"/>
          <w:sz w:val="22"/>
          <w:szCs w:val="22"/>
          <w:lang w:val="en-ID" w:eastAsia="en-ID"/>
        </w:rPr>
        <w:t xml:space="preserve"> who were selected based on their willingness to participate and recommendations from English teachers. These students represented an intermediate level of English proficiency and actively participated in all stages of the program.</w:t>
      </w:r>
    </w:p>
    <w:p w14:paraId="04E588F0"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The program was implemented through a structured sequence of activities consisting of preparation, implementation, and evaluation stages. During the preparation stage, a needs analysis was conducted through classroom observations and informal discussions with English teachers to identify students’ difficulties in English speaking skills as well as their familiarity with TikTok as a learning medium. Based on the findings, learning materials and speaking activities were developed by integrating AI-supported features such as automated subtitles, pronunciation assistance, and voice recognition to support students’ speaking practice.</w:t>
      </w:r>
    </w:p>
    <w:p w14:paraId="74C3241F"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The implementation stage focused on hands-on learning activities conducted over several sessions. Students were introduced to the concept of using TikTok as an educational platform and the role of artificial intelligence in supporting English language learning. They were guided to practice English speaking through the creation of short TikTok videos based on predetermined themes related to daily life and school contexts. Throughout this process, students recorded, reviewed, and revised their speaking performances using AI-supported tools to improve pronunciation, fluency, and confidence. Peer interaction and teacher feedback were incorporated to encourage collaborative learning and reflective practice.</w:t>
      </w:r>
    </w:p>
    <w:p w14:paraId="7D4DA2CA"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 xml:space="preserve">The evaluation stage aimed to assess the effectiveness of the program in enhancing students’ </w:t>
      </w:r>
      <w:proofErr w:type="gramStart"/>
      <w:r w:rsidRPr="006A585F">
        <w:rPr>
          <w:rFonts w:ascii="Bookman Old Style" w:hAnsi="Bookman Old Style"/>
          <w:sz w:val="22"/>
          <w:szCs w:val="22"/>
          <w:lang w:val="en-ID" w:eastAsia="en-ID"/>
        </w:rPr>
        <w:t>English speaking</w:t>
      </w:r>
      <w:proofErr w:type="gramEnd"/>
      <w:r w:rsidRPr="006A585F">
        <w:rPr>
          <w:rFonts w:ascii="Bookman Old Style" w:hAnsi="Bookman Old Style"/>
          <w:sz w:val="22"/>
          <w:szCs w:val="22"/>
          <w:lang w:val="en-ID" w:eastAsia="en-ID"/>
        </w:rPr>
        <w:t xml:space="preserve"> skills and learning motivation. Students’ speaking performances before and after the program were observed and assessed using speaking performance indicators, while qualitative feedback was collected through student reflections and teacher observations. The collected data were </w:t>
      </w:r>
      <w:proofErr w:type="spellStart"/>
      <w:r w:rsidRPr="006A585F">
        <w:rPr>
          <w:rFonts w:ascii="Bookman Old Style" w:hAnsi="Bookman Old Style"/>
          <w:sz w:val="22"/>
          <w:szCs w:val="22"/>
          <w:lang w:val="en-ID" w:eastAsia="en-ID"/>
        </w:rPr>
        <w:t>analyzed</w:t>
      </w:r>
      <w:proofErr w:type="spellEnd"/>
      <w:r w:rsidRPr="006A585F">
        <w:rPr>
          <w:rFonts w:ascii="Bookman Old Style" w:hAnsi="Bookman Old Style"/>
          <w:sz w:val="22"/>
          <w:szCs w:val="22"/>
          <w:lang w:val="en-ID" w:eastAsia="en-ID"/>
        </w:rPr>
        <w:t xml:space="preserve"> descriptively to identify improvements in students’ speaking ability, participation, and confidence. Through this approach, the program demonstrated the potential of AI-supported TikTok-based learning platforms as an innovative model for improving English speaking skills among students at MAN </w:t>
      </w:r>
      <w:proofErr w:type="spellStart"/>
      <w:r w:rsidRPr="006A585F">
        <w:rPr>
          <w:rFonts w:ascii="Bookman Old Style" w:hAnsi="Bookman Old Style"/>
          <w:sz w:val="22"/>
          <w:szCs w:val="22"/>
          <w:lang w:val="en-ID" w:eastAsia="en-ID"/>
        </w:rPr>
        <w:t>Labuhanbatu</w:t>
      </w:r>
      <w:proofErr w:type="spellEnd"/>
      <w:r w:rsidRPr="006A585F">
        <w:rPr>
          <w:rFonts w:ascii="Bookman Old Style" w:hAnsi="Bookman Old Style"/>
          <w:sz w:val="22"/>
          <w:szCs w:val="22"/>
          <w:lang w:val="en-ID" w:eastAsia="en-ID"/>
        </w:rPr>
        <w:t xml:space="preserve"> Utara.</w:t>
      </w:r>
    </w:p>
    <w:p w14:paraId="4E041F76" w14:textId="353BB4E8" w:rsidR="00B20A54" w:rsidRPr="00B20A54" w:rsidRDefault="00B20A54" w:rsidP="00B20A54">
      <w:pPr>
        <w:ind w:firstLine="567"/>
        <w:rPr>
          <w:rFonts w:ascii="Bookman Old Style" w:hAnsi="Bookman Old Style"/>
          <w:sz w:val="22"/>
          <w:szCs w:val="22"/>
          <w:lang w:val="en-ID" w:eastAsia="en-ID"/>
        </w:rPr>
      </w:pPr>
    </w:p>
    <w:p w14:paraId="1C3C9880" w14:textId="77777777" w:rsidR="006E5162" w:rsidRDefault="006E5162" w:rsidP="00D86701">
      <w:pPr>
        <w:pStyle w:val="Heading1"/>
        <w:numPr>
          <w:ilvl w:val="0"/>
          <w:numId w:val="0"/>
        </w:numPr>
        <w:ind w:left="360" w:right="843" w:hanging="360"/>
        <w:jc w:val="both"/>
        <w:rPr>
          <w:rFonts w:ascii="Bookman Old Style" w:hAnsi="Bookman Old Style"/>
          <w:sz w:val="22"/>
          <w:szCs w:val="22"/>
          <w:lang w:val="en-ID"/>
        </w:rPr>
      </w:pPr>
      <w:r w:rsidRPr="00D86701">
        <w:rPr>
          <w:rFonts w:ascii="Bookman Old Style" w:hAnsi="Bookman Old Style"/>
          <w:sz w:val="22"/>
          <w:szCs w:val="22"/>
          <w:lang w:val="en-ID"/>
        </w:rPr>
        <w:t>RESULTS AND DISCUSSION</w:t>
      </w:r>
    </w:p>
    <w:p w14:paraId="33C28880" w14:textId="77777777" w:rsidR="006A585F" w:rsidRDefault="006A585F" w:rsidP="006A585F">
      <w:pPr>
        <w:rPr>
          <w:b/>
          <w:bCs/>
          <w:sz w:val="22"/>
          <w:szCs w:val="22"/>
          <w:lang w:val="en-ID"/>
        </w:rPr>
      </w:pPr>
      <w:r w:rsidRPr="006A585F">
        <w:rPr>
          <w:b/>
          <w:bCs/>
          <w:sz w:val="22"/>
          <w:szCs w:val="22"/>
          <w:lang w:val="en-ID"/>
        </w:rPr>
        <w:t>RESULT</w:t>
      </w:r>
    </w:p>
    <w:p w14:paraId="09EE81CA" w14:textId="4CBAC273" w:rsidR="006A585F" w:rsidRPr="006A585F" w:rsidRDefault="006A585F" w:rsidP="006A585F">
      <w:pPr>
        <w:ind w:firstLine="567"/>
        <w:rPr>
          <w:sz w:val="22"/>
          <w:szCs w:val="22"/>
          <w:lang w:val="en-ID"/>
        </w:rPr>
      </w:pPr>
      <w:r w:rsidRPr="006A585F">
        <w:rPr>
          <w:rFonts w:ascii="Bookman Old Style" w:eastAsia="Times New Roman" w:hAnsi="Bookman Old Style" w:cs="Times New Roman"/>
          <w:sz w:val="22"/>
          <w:szCs w:val="22"/>
          <w:lang w:val="en-ID" w:eastAsia="en-ID"/>
        </w:rPr>
        <w:t xml:space="preserve">The implementation of the AI-supported TikTok-based learning program at MAN </w:t>
      </w:r>
      <w:proofErr w:type="spellStart"/>
      <w:r w:rsidRPr="006A585F">
        <w:rPr>
          <w:rFonts w:ascii="Bookman Old Style" w:eastAsia="Times New Roman" w:hAnsi="Bookman Old Style" w:cs="Times New Roman"/>
          <w:sz w:val="22"/>
          <w:szCs w:val="22"/>
          <w:lang w:val="en-ID" w:eastAsia="en-ID"/>
        </w:rPr>
        <w:t>Labuhanbatu</w:t>
      </w:r>
      <w:proofErr w:type="spellEnd"/>
      <w:r w:rsidRPr="006A585F">
        <w:rPr>
          <w:rFonts w:ascii="Bookman Old Style" w:eastAsia="Times New Roman" w:hAnsi="Bookman Old Style" w:cs="Times New Roman"/>
          <w:sz w:val="22"/>
          <w:szCs w:val="22"/>
          <w:lang w:val="en-ID" w:eastAsia="en-ID"/>
        </w:rPr>
        <w:t xml:space="preserve"> Utara showed positive outcomes in enhancing students’ </w:t>
      </w:r>
      <w:proofErr w:type="gramStart"/>
      <w:r w:rsidRPr="006A585F">
        <w:rPr>
          <w:rFonts w:ascii="Bookman Old Style" w:eastAsia="Times New Roman" w:hAnsi="Bookman Old Style" w:cs="Times New Roman"/>
          <w:sz w:val="22"/>
          <w:szCs w:val="22"/>
          <w:lang w:val="en-ID" w:eastAsia="en-ID"/>
        </w:rPr>
        <w:t>English speaking</w:t>
      </w:r>
      <w:proofErr w:type="gramEnd"/>
      <w:r w:rsidRPr="006A585F">
        <w:rPr>
          <w:rFonts w:ascii="Bookman Old Style" w:eastAsia="Times New Roman" w:hAnsi="Bookman Old Style" w:cs="Times New Roman"/>
          <w:sz w:val="22"/>
          <w:szCs w:val="22"/>
          <w:lang w:val="en-ID" w:eastAsia="en-ID"/>
        </w:rPr>
        <w:t xml:space="preserve"> skills. The 30 participating students demonstrated noticeable improvement in their speaking performance after actively engaging in the program activities. Prior to the program, many students showed limited confidence, hesitant pronunciation, and minimal participation during speaking activities. However, after the implementation, students became more willing to speak English and participate actively in learning tasks.</w:t>
      </w:r>
    </w:p>
    <w:p w14:paraId="1DF5DAF5" w14:textId="77777777" w:rsidR="006A585F" w:rsidRPr="006A585F" w:rsidRDefault="006A585F" w:rsidP="006A585F">
      <w:pPr>
        <w:pStyle w:val="Heading1"/>
        <w:numPr>
          <w:ilvl w:val="0"/>
          <w:numId w:val="0"/>
        </w:numPr>
        <w:ind w:right="-141" w:firstLine="567"/>
        <w:jc w:val="both"/>
        <w:rPr>
          <w:rFonts w:ascii="Bookman Old Style" w:eastAsia="Times New Roman" w:hAnsi="Bookman Old Style" w:cs="Times New Roman"/>
          <w:b w:val="0"/>
          <w:bCs w:val="0"/>
          <w:sz w:val="22"/>
          <w:szCs w:val="22"/>
          <w:lang w:val="en-ID" w:eastAsia="en-ID"/>
        </w:rPr>
      </w:pPr>
      <w:r w:rsidRPr="006A585F">
        <w:rPr>
          <w:rFonts w:ascii="Bookman Old Style" w:eastAsia="Times New Roman" w:hAnsi="Bookman Old Style" w:cs="Times New Roman"/>
          <w:b w:val="0"/>
          <w:bCs w:val="0"/>
          <w:sz w:val="22"/>
          <w:szCs w:val="22"/>
          <w:lang w:val="en-ID" w:eastAsia="en-ID"/>
        </w:rPr>
        <w:lastRenderedPageBreak/>
        <w:t>One significant result of the program was the improvement in students’ speaking fluency and pronunciation. Through repeated practice using short TikTok video creation supported by AI features such as automated subtitles and voice recognition, students were able to identify and correct their pronunciation errors independently. The opportunity to record and review their own speaking performances helped students become more aware of their strengths and areas for improvement. As a result, students’ speech became more fluent and understandable over the course of the program.</w:t>
      </w:r>
    </w:p>
    <w:p w14:paraId="7BDDA1CC" w14:textId="77777777" w:rsidR="006A585F" w:rsidRPr="006A585F" w:rsidRDefault="006A585F" w:rsidP="006A585F">
      <w:pPr>
        <w:pStyle w:val="Heading1"/>
        <w:numPr>
          <w:ilvl w:val="0"/>
          <w:numId w:val="0"/>
        </w:numPr>
        <w:ind w:right="-141" w:firstLine="567"/>
        <w:jc w:val="both"/>
        <w:rPr>
          <w:rFonts w:ascii="Bookman Old Style" w:eastAsia="Times New Roman" w:hAnsi="Bookman Old Style" w:cs="Times New Roman"/>
          <w:b w:val="0"/>
          <w:bCs w:val="0"/>
          <w:sz w:val="22"/>
          <w:szCs w:val="22"/>
          <w:lang w:val="en-ID" w:eastAsia="en-ID"/>
        </w:rPr>
      </w:pPr>
      <w:r w:rsidRPr="006A585F">
        <w:rPr>
          <w:rFonts w:ascii="Bookman Old Style" w:eastAsia="Times New Roman" w:hAnsi="Bookman Old Style" w:cs="Times New Roman"/>
          <w:b w:val="0"/>
          <w:bCs w:val="0"/>
          <w:sz w:val="22"/>
          <w:szCs w:val="22"/>
          <w:lang w:val="en-ID" w:eastAsia="en-ID"/>
        </w:rPr>
        <w:t>In addition to linguistic improvement, the program also had a positive impact on students’ confidence and motivation. The use of TikTok as a familiar and engaging platform created a low-anxiety learning environment that encouraged students to express themselves in English without fear of making mistakes. Students reported feeling more confident when speaking English and more motivated to practice outside the classroom. The creative nature of content creation further increased students’ enthusiasm and active involvement in the learning process.</w:t>
      </w:r>
    </w:p>
    <w:p w14:paraId="0095032D" w14:textId="77777777" w:rsidR="006A585F" w:rsidRPr="006A585F" w:rsidRDefault="006A585F" w:rsidP="006A585F">
      <w:pPr>
        <w:pStyle w:val="Heading1"/>
        <w:numPr>
          <w:ilvl w:val="0"/>
          <w:numId w:val="0"/>
        </w:numPr>
        <w:ind w:right="-141" w:firstLine="567"/>
        <w:jc w:val="both"/>
        <w:rPr>
          <w:rFonts w:ascii="Bookman Old Style" w:eastAsia="Times New Roman" w:hAnsi="Bookman Old Style" w:cs="Times New Roman"/>
          <w:b w:val="0"/>
          <w:bCs w:val="0"/>
          <w:sz w:val="22"/>
          <w:szCs w:val="22"/>
          <w:lang w:val="en-ID" w:eastAsia="en-ID"/>
        </w:rPr>
      </w:pPr>
      <w:r w:rsidRPr="006A585F">
        <w:rPr>
          <w:rFonts w:ascii="Bookman Old Style" w:eastAsia="Times New Roman" w:hAnsi="Bookman Old Style" w:cs="Times New Roman"/>
          <w:b w:val="0"/>
          <w:bCs w:val="0"/>
          <w:sz w:val="22"/>
          <w:szCs w:val="22"/>
          <w:lang w:val="en-ID" w:eastAsia="en-ID"/>
        </w:rPr>
        <w:t>Furthermore, collaborative learning was enhanced through peer interaction and feedback during the program. Students actively exchanged ideas, provided constructive comments on each other’s videos, and learned from their peers’ performances. This interaction fostered a supportive learning atmosphere and contributed to the development of communicative competence. Teachers also observed increased classroom participation and more dynamic speaking activities compared to conventional teaching methods.</w:t>
      </w:r>
    </w:p>
    <w:p w14:paraId="6FA796C2" w14:textId="77777777" w:rsidR="006A585F" w:rsidRDefault="006A585F" w:rsidP="006A585F">
      <w:pPr>
        <w:pStyle w:val="Heading1"/>
        <w:numPr>
          <w:ilvl w:val="0"/>
          <w:numId w:val="0"/>
        </w:numPr>
        <w:ind w:right="-141" w:firstLine="567"/>
        <w:jc w:val="both"/>
        <w:rPr>
          <w:rFonts w:ascii="Bookman Old Style" w:eastAsia="Times New Roman" w:hAnsi="Bookman Old Style" w:cs="Times New Roman"/>
          <w:b w:val="0"/>
          <w:bCs w:val="0"/>
          <w:sz w:val="22"/>
          <w:szCs w:val="22"/>
          <w:lang w:val="en-ID" w:eastAsia="en-ID"/>
        </w:rPr>
      </w:pPr>
      <w:r w:rsidRPr="006A585F">
        <w:rPr>
          <w:rFonts w:ascii="Bookman Old Style" w:eastAsia="Times New Roman" w:hAnsi="Bookman Old Style" w:cs="Times New Roman"/>
          <w:b w:val="0"/>
          <w:bCs w:val="0"/>
          <w:sz w:val="22"/>
          <w:szCs w:val="22"/>
          <w:lang w:val="en-ID" w:eastAsia="en-ID"/>
        </w:rPr>
        <w:t xml:space="preserve">Overall, the results indicate that the AI-supported TikTok-based learning platform effectively contributed to the improvement of students’ </w:t>
      </w:r>
      <w:proofErr w:type="gramStart"/>
      <w:r w:rsidRPr="006A585F">
        <w:rPr>
          <w:rFonts w:ascii="Bookman Old Style" w:eastAsia="Times New Roman" w:hAnsi="Bookman Old Style" w:cs="Times New Roman"/>
          <w:b w:val="0"/>
          <w:bCs w:val="0"/>
          <w:sz w:val="22"/>
          <w:szCs w:val="22"/>
          <w:lang w:val="en-ID" w:eastAsia="en-ID"/>
        </w:rPr>
        <w:t>English speaking</w:t>
      </w:r>
      <w:proofErr w:type="gramEnd"/>
      <w:r w:rsidRPr="006A585F">
        <w:rPr>
          <w:rFonts w:ascii="Bookman Old Style" w:eastAsia="Times New Roman" w:hAnsi="Bookman Old Style" w:cs="Times New Roman"/>
          <w:b w:val="0"/>
          <w:bCs w:val="0"/>
          <w:sz w:val="22"/>
          <w:szCs w:val="22"/>
          <w:lang w:val="en-ID" w:eastAsia="en-ID"/>
        </w:rPr>
        <w:t xml:space="preserve"> skills, confidence, and engagement. The program successfully demonstrated that integrating artificial intelligence and social media platforms into English learning can serve as an innovative and practical approach to supporting speaking skill development in a madrasah educational context.</w:t>
      </w:r>
    </w:p>
    <w:p w14:paraId="2446539E" w14:textId="5FF3D8FC" w:rsidR="006A585F" w:rsidRPr="006A585F" w:rsidRDefault="006A585F" w:rsidP="006A585F">
      <w:pPr>
        <w:rPr>
          <w:b/>
          <w:bCs/>
          <w:sz w:val="22"/>
          <w:szCs w:val="22"/>
          <w:lang w:val="en-ID" w:eastAsia="en-ID"/>
        </w:rPr>
      </w:pPr>
      <w:r w:rsidRPr="006A585F">
        <w:rPr>
          <w:b/>
          <w:bCs/>
          <w:sz w:val="22"/>
          <w:szCs w:val="22"/>
          <w:lang w:val="en-ID" w:eastAsia="en-ID"/>
        </w:rPr>
        <w:t>DISCUSSION</w:t>
      </w:r>
    </w:p>
    <w:p w14:paraId="193FD8CC"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 xml:space="preserve">The findings of this community service program indicate that the integration of AI-supported TikTok-based learning platforms can effectively enhance students’ </w:t>
      </w:r>
      <w:proofErr w:type="gramStart"/>
      <w:r w:rsidRPr="006A585F">
        <w:rPr>
          <w:rFonts w:ascii="Bookman Old Style" w:hAnsi="Bookman Old Style"/>
          <w:sz w:val="22"/>
          <w:szCs w:val="22"/>
          <w:lang w:val="en-ID" w:eastAsia="en-ID"/>
        </w:rPr>
        <w:t>English speaking</w:t>
      </w:r>
      <w:proofErr w:type="gramEnd"/>
      <w:r w:rsidRPr="006A585F">
        <w:rPr>
          <w:rFonts w:ascii="Bookman Old Style" w:hAnsi="Bookman Old Style"/>
          <w:sz w:val="22"/>
          <w:szCs w:val="22"/>
          <w:lang w:val="en-ID" w:eastAsia="en-ID"/>
        </w:rPr>
        <w:t xml:space="preserve"> skills. The improvement observed in students’ fluency, pronunciation, and confidence aligns with the communicative language teaching approach, which emphasizes meaningful interaction and active language use. By engaging students in short-video content creation, the program provided authentic speaking opportunities that are often limited in conventional classroom settings.</w:t>
      </w:r>
    </w:p>
    <w:p w14:paraId="416CC334"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The use of TikTok as a learning platform contributed significantly to students’ increased motivation and participation. As a familiar social media application, TikTok reduced students’ anxiety and encouraged them to practice speaking English in a more relaxed and enjoyable environment. This finding supports previous studies suggesting that digital and social media-based learning environments can foster positive attitudes toward language learning and increase students’ willingness to communicate. The short-video format allowed students to focus on manageable speaking tasks, making the learning process less intimidating and more achievable.</w:t>
      </w:r>
    </w:p>
    <w:p w14:paraId="04898B78"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lastRenderedPageBreak/>
        <w:t>Artificial intelligence features embedded in the learning process played a crucial role in supporting students’ speaking development. AI-assisted tools such as automated subtitles and pronunciation feedback enabled students to engage in self-correction and repeated practice. This autonomous learning experience helped students become more aware of their pronunciation and fluency issues, leading to gradual improvement in speaking performance. The integration of AI also reduced students’ dependence on teacher-</w:t>
      </w:r>
      <w:proofErr w:type="spellStart"/>
      <w:r w:rsidRPr="006A585F">
        <w:rPr>
          <w:rFonts w:ascii="Bookman Old Style" w:hAnsi="Bookman Old Style"/>
          <w:sz w:val="22"/>
          <w:szCs w:val="22"/>
          <w:lang w:val="en-ID" w:eastAsia="en-ID"/>
        </w:rPr>
        <w:t>centered</w:t>
      </w:r>
      <w:proofErr w:type="spellEnd"/>
      <w:r w:rsidRPr="006A585F">
        <w:rPr>
          <w:rFonts w:ascii="Bookman Old Style" w:hAnsi="Bookman Old Style"/>
          <w:sz w:val="22"/>
          <w:szCs w:val="22"/>
          <w:lang w:val="en-ID" w:eastAsia="en-ID"/>
        </w:rPr>
        <w:t xml:space="preserve"> feedback, promoting learner autonomy and self-directed learning.</w:t>
      </w:r>
    </w:p>
    <w:p w14:paraId="2BB82B73"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The collaborative aspect of the program further strengthened its effectiveness. Peer feedback and group interaction encouraged students to share ideas, learn from each other’s performances, and build a supportive learning community. This collaborative learning environment enhanced students’ communicative competence and social interaction skills, which are essential components of speaking proficiency. Teachers’ observations also confirmed that students showed higher engagement and participation compared to traditional speaking activities.</w:t>
      </w:r>
    </w:p>
    <w:p w14:paraId="53679EBD"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Despite these positive outcomes, the program also faced several challenges. Variations in students’ digital literacy and internet access occasionally affected the learning process. Additionally, careful guidance and supervision were required to ensure that TikTok was used strictly for educational purposes. These challenges highlight the importance of structured guidance, clear learning objectives, and digital ethics when integrating social media and AI into formal education.</w:t>
      </w:r>
    </w:p>
    <w:p w14:paraId="494188D5" w14:textId="77777777" w:rsidR="006A585F" w:rsidRPr="006A585F" w:rsidRDefault="006A585F" w:rsidP="006A585F">
      <w:pPr>
        <w:ind w:firstLine="567"/>
        <w:rPr>
          <w:rFonts w:ascii="Bookman Old Style" w:hAnsi="Bookman Old Style"/>
          <w:sz w:val="22"/>
          <w:szCs w:val="22"/>
          <w:lang w:val="en-ID" w:eastAsia="en-ID"/>
        </w:rPr>
      </w:pPr>
      <w:r w:rsidRPr="006A585F">
        <w:rPr>
          <w:rFonts w:ascii="Bookman Old Style" w:hAnsi="Bookman Old Style"/>
          <w:sz w:val="22"/>
          <w:szCs w:val="22"/>
          <w:lang w:val="en-ID" w:eastAsia="en-ID"/>
        </w:rPr>
        <w:t xml:space="preserve">Overall, the discussion demonstrates that AI-supported TikTok-based learning platforms offer a promising and innovative approach to enhancing English speaking skills, particularly in madrasah contexts such as MAN </w:t>
      </w:r>
      <w:proofErr w:type="spellStart"/>
      <w:r w:rsidRPr="006A585F">
        <w:rPr>
          <w:rFonts w:ascii="Bookman Old Style" w:hAnsi="Bookman Old Style"/>
          <w:sz w:val="22"/>
          <w:szCs w:val="22"/>
          <w:lang w:val="en-ID" w:eastAsia="en-ID"/>
        </w:rPr>
        <w:t>Labuhanbatu</w:t>
      </w:r>
      <w:proofErr w:type="spellEnd"/>
      <w:r w:rsidRPr="006A585F">
        <w:rPr>
          <w:rFonts w:ascii="Bookman Old Style" w:hAnsi="Bookman Old Style"/>
          <w:sz w:val="22"/>
          <w:szCs w:val="22"/>
          <w:lang w:val="en-ID" w:eastAsia="en-ID"/>
        </w:rPr>
        <w:t xml:space="preserve"> Utara. The program not only improved students’ speaking performance but also promoted motivation, creativity, and learner autonomy. These findings suggest that similar community service initiatives could be implemented more widely to support English language learning in the digital era.</w:t>
      </w:r>
    </w:p>
    <w:p w14:paraId="052683BA" w14:textId="77777777" w:rsidR="006A585F" w:rsidRPr="006A585F" w:rsidRDefault="006A585F" w:rsidP="006A585F">
      <w:pPr>
        <w:rPr>
          <w:sz w:val="22"/>
          <w:szCs w:val="22"/>
          <w:lang w:val="en-ID" w:eastAsia="en-ID"/>
        </w:rPr>
      </w:pPr>
    </w:p>
    <w:p w14:paraId="641A006C" w14:textId="77777777" w:rsidR="006E5162" w:rsidRPr="00010333" w:rsidRDefault="006E5162" w:rsidP="00010333">
      <w:pPr>
        <w:pStyle w:val="Heading1"/>
        <w:numPr>
          <w:ilvl w:val="0"/>
          <w:numId w:val="0"/>
        </w:numPr>
        <w:ind w:left="360" w:right="843" w:hanging="360"/>
        <w:jc w:val="both"/>
        <w:rPr>
          <w:rFonts w:ascii="Bookman Old Style" w:hAnsi="Bookman Old Style"/>
          <w:sz w:val="22"/>
          <w:szCs w:val="22"/>
        </w:rPr>
      </w:pPr>
      <w:r w:rsidRPr="00010333">
        <w:rPr>
          <w:rFonts w:ascii="Bookman Old Style" w:hAnsi="Bookman Old Style"/>
          <w:sz w:val="22"/>
          <w:szCs w:val="22"/>
        </w:rPr>
        <w:t>CONCLUSION</w:t>
      </w:r>
    </w:p>
    <w:p w14:paraId="3A830792" w14:textId="77777777" w:rsidR="006A585F" w:rsidRPr="006A585F" w:rsidRDefault="006A585F" w:rsidP="006A585F">
      <w:pPr>
        <w:rPr>
          <w:rFonts w:ascii="Bookman Old Style" w:hAnsi="Bookman Old Style"/>
          <w:sz w:val="22"/>
          <w:szCs w:val="22"/>
          <w:lang w:val="en-ID" w:eastAsia="en-ID"/>
        </w:rPr>
      </w:pPr>
      <w:r w:rsidRPr="006A585F">
        <w:rPr>
          <w:rFonts w:ascii="Bookman Old Style" w:hAnsi="Bookman Old Style"/>
          <w:sz w:val="22"/>
          <w:szCs w:val="22"/>
          <w:lang w:val="en-ID" w:eastAsia="en-ID"/>
        </w:rPr>
        <w:t xml:space="preserve">This community service program concludes that the integration of AI-supported TikTok-based learning platforms is an effective and innovative approach to empowering students’ </w:t>
      </w:r>
      <w:proofErr w:type="gramStart"/>
      <w:r w:rsidRPr="006A585F">
        <w:rPr>
          <w:rFonts w:ascii="Bookman Old Style" w:hAnsi="Bookman Old Style"/>
          <w:sz w:val="22"/>
          <w:szCs w:val="22"/>
          <w:lang w:val="en-ID" w:eastAsia="en-ID"/>
        </w:rPr>
        <w:t>English speaking</w:t>
      </w:r>
      <w:proofErr w:type="gramEnd"/>
      <w:r w:rsidRPr="006A585F">
        <w:rPr>
          <w:rFonts w:ascii="Bookman Old Style" w:hAnsi="Bookman Old Style"/>
          <w:sz w:val="22"/>
          <w:szCs w:val="22"/>
          <w:lang w:val="en-ID" w:eastAsia="en-ID"/>
        </w:rPr>
        <w:t xml:space="preserve"> skills at MAN </w:t>
      </w:r>
      <w:proofErr w:type="spellStart"/>
      <w:r w:rsidRPr="006A585F">
        <w:rPr>
          <w:rFonts w:ascii="Bookman Old Style" w:hAnsi="Bookman Old Style"/>
          <w:sz w:val="22"/>
          <w:szCs w:val="22"/>
          <w:lang w:val="en-ID" w:eastAsia="en-ID"/>
        </w:rPr>
        <w:t>Labuhanbatu</w:t>
      </w:r>
      <w:proofErr w:type="spellEnd"/>
      <w:r w:rsidRPr="006A585F">
        <w:rPr>
          <w:rFonts w:ascii="Bookman Old Style" w:hAnsi="Bookman Old Style"/>
          <w:sz w:val="22"/>
          <w:szCs w:val="22"/>
          <w:lang w:val="en-ID" w:eastAsia="en-ID"/>
        </w:rPr>
        <w:t xml:space="preserve"> Utara. The program successfully enhanced students’ speaking fluency, pronunciation, confidence, and learning motivation through engaging and technology-driven activities. By utilizing a familiar social media platform supported by artificial intelligence, students were provided with meaningful opportunities to practice English in an authentic and low-anxiety learning environment.</w:t>
      </w:r>
    </w:p>
    <w:p w14:paraId="4FC62C7A" w14:textId="77777777" w:rsidR="006A585F" w:rsidRPr="006A585F" w:rsidRDefault="006A585F" w:rsidP="006A585F">
      <w:pPr>
        <w:rPr>
          <w:rFonts w:ascii="Bookman Old Style" w:hAnsi="Bookman Old Style"/>
          <w:sz w:val="22"/>
          <w:szCs w:val="22"/>
          <w:lang w:val="en-ID" w:eastAsia="en-ID"/>
        </w:rPr>
      </w:pPr>
      <w:r w:rsidRPr="006A585F">
        <w:rPr>
          <w:rFonts w:ascii="Bookman Old Style" w:hAnsi="Bookman Old Style"/>
          <w:sz w:val="22"/>
          <w:szCs w:val="22"/>
          <w:lang w:val="en-ID" w:eastAsia="en-ID"/>
        </w:rPr>
        <w:t>The results demonstrate that AI-assisted features played an important role in supporting students’ autonomous learning and self-improvement, while the use of TikTok encouraged creativity and active participation. The collaborative learning process further strengthened students’ communicative competence and classroom engagement. Despite challenges related to digital literacy and supervision, the program showed that structured guidance and ethical use of technology can maximize the educational potential of social media platforms.</w:t>
      </w:r>
    </w:p>
    <w:p w14:paraId="00A52641" w14:textId="77777777" w:rsidR="006A585F" w:rsidRPr="006A585F" w:rsidRDefault="006A585F" w:rsidP="006A585F">
      <w:pPr>
        <w:rPr>
          <w:rFonts w:ascii="Bookman Old Style" w:hAnsi="Bookman Old Style"/>
          <w:sz w:val="22"/>
          <w:szCs w:val="22"/>
          <w:lang w:val="en-ID" w:eastAsia="en-ID"/>
        </w:rPr>
      </w:pPr>
      <w:r w:rsidRPr="006A585F">
        <w:rPr>
          <w:rFonts w:ascii="Bookman Old Style" w:hAnsi="Bookman Old Style"/>
          <w:sz w:val="22"/>
          <w:szCs w:val="22"/>
          <w:lang w:val="en-ID" w:eastAsia="en-ID"/>
        </w:rPr>
        <w:t xml:space="preserve">Overall, this program highlights the potential of integrating artificial intelligence and social media into English education, particularly in madrasah contexts. It is </w:t>
      </w:r>
      <w:r w:rsidRPr="006A585F">
        <w:rPr>
          <w:rFonts w:ascii="Bookman Old Style" w:hAnsi="Bookman Old Style"/>
          <w:sz w:val="22"/>
          <w:szCs w:val="22"/>
          <w:lang w:val="en-ID" w:eastAsia="en-ID"/>
        </w:rPr>
        <w:lastRenderedPageBreak/>
        <w:t>recommended that similar programs be expanded and adapted in other educational institutions to support sustainable and innovative English language learning in the digital era.</w:t>
      </w:r>
    </w:p>
    <w:p w14:paraId="74A94F20" w14:textId="799C483E" w:rsidR="006E5162" w:rsidRPr="006E5162" w:rsidRDefault="006E5162" w:rsidP="006E5162">
      <w:pPr>
        <w:pStyle w:val="Acknowledgement"/>
        <w:ind w:right="843"/>
        <w:rPr>
          <w:rFonts w:ascii="Bookman Old Style" w:hAnsi="Bookman Old Style"/>
          <w:sz w:val="22"/>
          <w:szCs w:val="22"/>
          <w:lang w:val="en-US"/>
        </w:rPr>
      </w:pPr>
      <w:r w:rsidRPr="006E5162">
        <w:rPr>
          <w:rFonts w:ascii="Bookman Old Style" w:hAnsi="Bookman Old Style"/>
          <w:sz w:val="22"/>
          <w:szCs w:val="22"/>
          <w:lang w:val="en-US"/>
        </w:rPr>
        <w:t>REFERENCE</w:t>
      </w:r>
      <w:r w:rsidR="00EF5D22">
        <w:rPr>
          <w:rFonts w:ascii="Bookman Old Style" w:hAnsi="Bookman Old Style"/>
          <w:sz w:val="22"/>
          <w:szCs w:val="22"/>
          <w:lang w:val="en-US"/>
        </w:rPr>
        <w:t>S</w:t>
      </w:r>
    </w:p>
    <w:p w14:paraId="2493E8F6" w14:textId="77777777" w:rsidR="006E5162" w:rsidRDefault="006E5162" w:rsidP="006E5162">
      <w:pPr>
        <w:pStyle w:val="Heading1"/>
        <w:numPr>
          <w:ilvl w:val="0"/>
          <w:numId w:val="0"/>
        </w:numPr>
        <w:rPr>
          <w:sz w:val="20"/>
        </w:rPr>
        <w:sectPr w:rsidR="006E5162" w:rsidSect="007D36FB">
          <w:headerReference w:type="even" r:id="rId14"/>
          <w:type w:val="continuous"/>
          <w:pgSz w:w="11900" w:h="16840"/>
          <w:pgMar w:top="1134" w:right="1835" w:bottom="1134" w:left="1134" w:header="567" w:footer="850" w:gutter="0"/>
          <w:pgNumType w:start="13"/>
          <w:cols w:space="567"/>
          <w:titlePg/>
          <w:docGrid w:linePitch="360"/>
        </w:sectPr>
      </w:pPr>
    </w:p>
    <w:p w14:paraId="44594993"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Desforges, C., &amp; </w:t>
      </w:r>
      <w:proofErr w:type="spellStart"/>
      <w:r w:rsidRPr="001577BE">
        <w:rPr>
          <w:rFonts w:ascii="Bookman Old Style" w:eastAsia="Times New Roman" w:hAnsi="Bookman Old Style" w:cs="Times New Roman"/>
          <w:sz w:val="22"/>
          <w:szCs w:val="22"/>
          <w:lang w:val="en-ID" w:eastAsia="en-ID"/>
        </w:rPr>
        <w:t>Abouchaar</w:t>
      </w:r>
      <w:proofErr w:type="spellEnd"/>
      <w:r w:rsidRPr="001577BE">
        <w:rPr>
          <w:rFonts w:ascii="Bookman Old Style" w:eastAsia="Times New Roman" w:hAnsi="Bookman Old Style" w:cs="Times New Roman"/>
          <w:sz w:val="22"/>
          <w:szCs w:val="22"/>
          <w:lang w:val="en-ID" w:eastAsia="en-ID"/>
        </w:rPr>
        <w:t xml:space="preserve">, A. (2003). </w:t>
      </w:r>
      <w:r w:rsidRPr="001577BE">
        <w:rPr>
          <w:rFonts w:ascii="Bookman Old Style" w:eastAsia="Times New Roman" w:hAnsi="Bookman Old Style" w:cs="Times New Roman"/>
          <w:i/>
          <w:iCs/>
          <w:sz w:val="22"/>
          <w:szCs w:val="22"/>
          <w:lang w:val="en-ID" w:eastAsia="en-ID"/>
        </w:rPr>
        <w:t>The impact of parental involvement, parental support and family education on pupil achievement and adjustment</w:t>
      </w:r>
      <w:r w:rsidRPr="001577BE">
        <w:rPr>
          <w:rFonts w:ascii="Bookman Old Style" w:eastAsia="Times New Roman" w:hAnsi="Bookman Old Style" w:cs="Times New Roman"/>
          <w:sz w:val="22"/>
          <w:szCs w:val="22"/>
          <w:lang w:val="en-ID" w:eastAsia="en-ID"/>
        </w:rPr>
        <w:t>. Department for Education and Skills.</w:t>
      </w:r>
    </w:p>
    <w:p w14:paraId="3068766D"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Epstein, J. L. (2011). </w:t>
      </w:r>
      <w:r w:rsidRPr="001577BE">
        <w:rPr>
          <w:rFonts w:ascii="Bookman Old Style" w:eastAsia="Times New Roman" w:hAnsi="Bookman Old Style" w:cs="Times New Roman"/>
          <w:i/>
          <w:iCs/>
          <w:sz w:val="22"/>
          <w:szCs w:val="22"/>
          <w:lang w:val="en-ID" w:eastAsia="en-ID"/>
        </w:rPr>
        <w:t>School, family, and community partnerships: Preparing educators and improving schools</w:t>
      </w:r>
      <w:r w:rsidRPr="001577BE">
        <w:rPr>
          <w:rFonts w:ascii="Bookman Old Style" w:eastAsia="Times New Roman" w:hAnsi="Bookman Old Style" w:cs="Times New Roman"/>
          <w:sz w:val="22"/>
          <w:szCs w:val="22"/>
          <w:lang w:val="en-ID" w:eastAsia="en-ID"/>
        </w:rPr>
        <w:t>. Westview Press.</w:t>
      </w:r>
    </w:p>
    <w:p w14:paraId="32940E43"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Goodall, J., &amp; Montgomery, C. (2014). Parental involvement to parental engagement: A continuum. </w:t>
      </w:r>
      <w:r w:rsidRPr="001577BE">
        <w:rPr>
          <w:rFonts w:ascii="Bookman Old Style" w:eastAsia="Times New Roman" w:hAnsi="Bookman Old Style" w:cs="Times New Roman"/>
          <w:i/>
          <w:iCs/>
          <w:sz w:val="22"/>
          <w:szCs w:val="22"/>
          <w:lang w:val="en-ID" w:eastAsia="en-ID"/>
        </w:rPr>
        <w:t>Educational Review, 66</w:t>
      </w:r>
      <w:r w:rsidRPr="001577BE">
        <w:rPr>
          <w:rFonts w:ascii="Bookman Old Style" w:eastAsia="Times New Roman" w:hAnsi="Bookman Old Style" w:cs="Times New Roman"/>
          <w:sz w:val="22"/>
          <w:szCs w:val="22"/>
          <w:lang w:val="en-ID" w:eastAsia="en-ID"/>
        </w:rPr>
        <w:t xml:space="preserve">(4), 399–410. </w:t>
      </w:r>
      <w:hyperlink r:id="rId15" w:tgtFrame="_new" w:history="1">
        <w:r w:rsidRPr="001577BE">
          <w:rPr>
            <w:rStyle w:val="Hyperlink"/>
            <w:rFonts w:ascii="Bookman Old Style" w:eastAsia="Times New Roman" w:hAnsi="Bookman Old Style" w:cs="Times New Roman"/>
            <w:sz w:val="22"/>
            <w:szCs w:val="22"/>
            <w:lang w:val="en-ID" w:eastAsia="en-ID"/>
          </w:rPr>
          <w:t>https://doi.org/10.1080/00131911.2013.781576</w:t>
        </w:r>
      </w:hyperlink>
    </w:p>
    <w:p w14:paraId="74F3F1EF"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Hill, N. E., &amp; Tyson, D. F. (2009). Parental involvement in middle school: A meta-analytic assessment. </w:t>
      </w:r>
      <w:r w:rsidRPr="001577BE">
        <w:rPr>
          <w:rFonts w:ascii="Bookman Old Style" w:eastAsia="Times New Roman" w:hAnsi="Bookman Old Style" w:cs="Times New Roman"/>
          <w:i/>
          <w:iCs/>
          <w:sz w:val="22"/>
          <w:szCs w:val="22"/>
          <w:lang w:val="en-ID" w:eastAsia="en-ID"/>
        </w:rPr>
        <w:t>Developmental Psychology, 45</w:t>
      </w:r>
      <w:r w:rsidRPr="001577BE">
        <w:rPr>
          <w:rFonts w:ascii="Bookman Old Style" w:eastAsia="Times New Roman" w:hAnsi="Bookman Old Style" w:cs="Times New Roman"/>
          <w:sz w:val="22"/>
          <w:szCs w:val="22"/>
          <w:lang w:val="en-ID" w:eastAsia="en-ID"/>
        </w:rPr>
        <w:t xml:space="preserve">(3), 740–763. </w:t>
      </w:r>
      <w:hyperlink r:id="rId16" w:tgtFrame="_new" w:history="1">
        <w:r w:rsidRPr="001577BE">
          <w:rPr>
            <w:rStyle w:val="Hyperlink"/>
            <w:rFonts w:ascii="Bookman Old Style" w:eastAsia="Times New Roman" w:hAnsi="Bookman Old Style" w:cs="Times New Roman"/>
            <w:sz w:val="22"/>
            <w:szCs w:val="22"/>
            <w:lang w:val="en-ID" w:eastAsia="en-ID"/>
          </w:rPr>
          <w:t>https://doi.org/10.1037/a0015362</w:t>
        </w:r>
      </w:hyperlink>
    </w:p>
    <w:p w14:paraId="4D95569C"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Hoover-Dempsey, K. V., &amp; Sandler, H. M. (2005). The social context of parental involvement: A path to enhanced achievement. </w:t>
      </w:r>
      <w:r w:rsidRPr="001577BE">
        <w:rPr>
          <w:rFonts w:ascii="Bookman Old Style" w:eastAsia="Times New Roman" w:hAnsi="Bookman Old Style" w:cs="Times New Roman"/>
          <w:i/>
          <w:iCs/>
          <w:sz w:val="22"/>
          <w:szCs w:val="22"/>
          <w:lang w:val="en-ID" w:eastAsia="en-ID"/>
        </w:rPr>
        <w:t>Educational Psychology Review, 17</w:t>
      </w:r>
      <w:r w:rsidRPr="001577BE">
        <w:rPr>
          <w:rFonts w:ascii="Bookman Old Style" w:eastAsia="Times New Roman" w:hAnsi="Bookman Old Style" w:cs="Times New Roman"/>
          <w:sz w:val="22"/>
          <w:szCs w:val="22"/>
          <w:lang w:val="en-ID" w:eastAsia="en-ID"/>
        </w:rPr>
        <w:t>(2), 99–123.</w:t>
      </w:r>
    </w:p>
    <w:p w14:paraId="75287104"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Hornby, G., &amp; Lafaele, R. (2011). Barriers to parental involvement in education. </w:t>
      </w:r>
      <w:r w:rsidRPr="001577BE">
        <w:rPr>
          <w:rFonts w:ascii="Bookman Old Style" w:eastAsia="Times New Roman" w:hAnsi="Bookman Old Style" w:cs="Times New Roman"/>
          <w:i/>
          <w:iCs/>
          <w:sz w:val="22"/>
          <w:szCs w:val="22"/>
          <w:lang w:val="en-ID" w:eastAsia="en-ID"/>
        </w:rPr>
        <w:t>Educational Review, 63</w:t>
      </w:r>
      <w:r w:rsidRPr="001577BE">
        <w:rPr>
          <w:rFonts w:ascii="Bookman Old Style" w:eastAsia="Times New Roman" w:hAnsi="Bookman Old Style" w:cs="Times New Roman"/>
          <w:sz w:val="22"/>
          <w:szCs w:val="22"/>
          <w:lang w:val="en-ID" w:eastAsia="en-ID"/>
        </w:rPr>
        <w:t>(1), 37–52. https://doi.org/10.1080/00131911.2010.488049</w:t>
      </w:r>
    </w:p>
    <w:p w14:paraId="2B849832"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proofErr w:type="spellStart"/>
      <w:r w:rsidRPr="001577BE">
        <w:rPr>
          <w:rFonts w:ascii="Bookman Old Style" w:eastAsia="Times New Roman" w:hAnsi="Bookman Old Style" w:cs="Times New Roman"/>
          <w:sz w:val="22"/>
          <w:szCs w:val="22"/>
          <w:lang w:val="en-ID" w:eastAsia="en-ID"/>
        </w:rPr>
        <w:t>Jeynes</w:t>
      </w:r>
      <w:proofErr w:type="spellEnd"/>
      <w:r w:rsidRPr="001577BE">
        <w:rPr>
          <w:rFonts w:ascii="Bookman Old Style" w:eastAsia="Times New Roman" w:hAnsi="Bookman Old Style" w:cs="Times New Roman"/>
          <w:sz w:val="22"/>
          <w:szCs w:val="22"/>
          <w:lang w:val="en-ID" w:eastAsia="en-ID"/>
        </w:rPr>
        <w:t xml:space="preserve">, W. (2012). A meta-analysis on the effects of parental involvement on students’ outcomes. </w:t>
      </w:r>
      <w:r w:rsidRPr="001577BE">
        <w:rPr>
          <w:rFonts w:ascii="Bookman Old Style" w:eastAsia="Times New Roman" w:hAnsi="Bookman Old Style" w:cs="Times New Roman"/>
          <w:i/>
          <w:iCs/>
          <w:sz w:val="22"/>
          <w:szCs w:val="22"/>
          <w:lang w:val="en-ID" w:eastAsia="en-ID"/>
        </w:rPr>
        <w:t>Urban Education, 47</w:t>
      </w:r>
      <w:r w:rsidRPr="001577BE">
        <w:rPr>
          <w:rFonts w:ascii="Bookman Old Style" w:eastAsia="Times New Roman" w:hAnsi="Bookman Old Style" w:cs="Times New Roman"/>
          <w:sz w:val="22"/>
          <w:szCs w:val="22"/>
          <w:lang w:val="en-ID" w:eastAsia="en-ID"/>
        </w:rPr>
        <w:t xml:space="preserve">(4), 706–742. </w:t>
      </w:r>
      <w:hyperlink r:id="rId17" w:tgtFrame="_new" w:history="1">
        <w:r w:rsidRPr="001577BE">
          <w:rPr>
            <w:rStyle w:val="Hyperlink"/>
            <w:rFonts w:ascii="Bookman Old Style" w:eastAsia="Times New Roman" w:hAnsi="Bookman Old Style" w:cs="Times New Roman"/>
            <w:sz w:val="22"/>
            <w:szCs w:val="22"/>
            <w:lang w:val="en-ID" w:eastAsia="en-ID"/>
          </w:rPr>
          <w:t>https://doi.org/10.1177/0042085912445643</w:t>
        </w:r>
      </w:hyperlink>
    </w:p>
    <w:p w14:paraId="18CF85D1"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proofErr w:type="spellStart"/>
      <w:r w:rsidRPr="001577BE">
        <w:rPr>
          <w:rFonts w:ascii="Bookman Old Style" w:eastAsia="Times New Roman" w:hAnsi="Bookman Old Style" w:cs="Times New Roman"/>
          <w:sz w:val="22"/>
          <w:szCs w:val="22"/>
          <w:lang w:val="en-ID" w:eastAsia="en-ID"/>
        </w:rPr>
        <w:t>Mubshirah</w:t>
      </w:r>
      <w:proofErr w:type="spellEnd"/>
      <w:r w:rsidRPr="001577BE">
        <w:rPr>
          <w:rFonts w:ascii="Bookman Old Style" w:eastAsia="Times New Roman" w:hAnsi="Bookman Old Style" w:cs="Times New Roman"/>
          <w:sz w:val="22"/>
          <w:szCs w:val="22"/>
          <w:lang w:val="en-ID" w:eastAsia="en-ID"/>
        </w:rPr>
        <w:t xml:space="preserve">, D., Pasaribu, G. R., Lubis, M. H., </w:t>
      </w:r>
      <w:proofErr w:type="spellStart"/>
      <w:r w:rsidRPr="001577BE">
        <w:rPr>
          <w:rFonts w:ascii="Bookman Old Style" w:eastAsia="Times New Roman" w:hAnsi="Bookman Old Style" w:cs="Times New Roman"/>
          <w:sz w:val="22"/>
          <w:szCs w:val="22"/>
          <w:lang w:val="en-ID" w:eastAsia="en-ID"/>
        </w:rPr>
        <w:t>Saragih</w:t>
      </w:r>
      <w:proofErr w:type="spellEnd"/>
      <w:r w:rsidRPr="001577BE">
        <w:rPr>
          <w:rFonts w:ascii="Bookman Old Style" w:eastAsia="Times New Roman" w:hAnsi="Bookman Old Style" w:cs="Times New Roman"/>
          <w:sz w:val="22"/>
          <w:szCs w:val="22"/>
          <w:lang w:val="en-ID" w:eastAsia="en-ID"/>
        </w:rPr>
        <w:t xml:space="preserve">, E., &amp; Sofyan, R. (2023). Sentence complexity analysis in selected students' scientific papers: A closer look on abstract section. </w:t>
      </w:r>
      <w:r w:rsidRPr="001577BE">
        <w:rPr>
          <w:rFonts w:ascii="Bookman Old Style" w:eastAsia="Times New Roman" w:hAnsi="Bookman Old Style" w:cs="Times New Roman"/>
          <w:i/>
          <w:iCs/>
          <w:sz w:val="22"/>
          <w:szCs w:val="22"/>
          <w:lang w:val="en-ID" w:eastAsia="en-ID"/>
        </w:rPr>
        <w:t>E-Structural (English Studies on Translation, Culture, Literature, and Linguistics), 6</w:t>
      </w:r>
      <w:r w:rsidRPr="001577BE">
        <w:rPr>
          <w:rFonts w:ascii="Bookman Old Style" w:eastAsia="Times New Roman" w:hAnsi="Bookman Old Style" w:cs="Times New Roman"/>
          <w:sz w:val="22"/>
          <w:szCs w:val="22"/>
          <w:lang w:val="en-ID" w:eastAsia="en-ID"/>
        </w:rPr>
        <w:t>(1), 70–83.</w:t>
      </w:r>
    </w:p>
    <w:p w14:paraId="6C4D599F"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Organisation for Economic Co-operation and Development. (2020). </w:t>
      </w:r>
      <w:r w:rsidRPr="001577BE">
        <w:rPr>
          <w:rFonts w:ascii="Bookman Old Style" w:eastAsia="Times New Roman" w:hAnsi="Bookman Old Style" w:cs="Times New Roman"/>
          <w:i/>
          <w:iCs/>
          <w:sz w:val="22"/>
          <w:szCs w:val="22"/>
          <w:lang w:val="en-ID" w:eastAsia="en-ID"/>
        </w:rPr>
        <w:t>Education responses to COVID-19: Embracing digital learning and online collaboration</w:t>
      </w:r>
      <w:r w:rsidRPr="001577BE">
        <w:rPr>
          <w:rFonts w:ascii="Bookman Old Style" w:eastAsia="Times New Roman" w:hAnsi="Bookman Old Style" w:cs="Times New Roman"/>
          <w:sz w:val="22"/>
          <w:szCs w:val="22"/>
          <w:lang w:val="en-ID" w:eastAsia="en-ID"/>
        </w:rPr>
        <w:t>. OECD Publishing.</w:t>
      </w:r>
    </w:p>
    <w:p w14:paraId="6E741987"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proofErr w:type="spellStart"/>
      <w:r w:rsidRPr="001577BE">
        <w:rPr>
          <w:rFonts w:ascii="Bookman Old Style" w:eastAsia="Times New Roman" w:hAnsi="Bookman Old Style" w:cs="Times New Roman"/>
          <w:sz w:val="22"/>
          <w:szCs w:val="22"/>
          <w:lang w:val="en-ID" w:eastAsia="en-ID"/>
        </w:rPr>
        <w:t>Pantic</w:t>
      </w:r>
      <w:proofErr w:type="spellEnd"/>
      <w:r w:rsidRPr="001577BE">
        <w:rPr>
          <w:rFonts w:ascii="Bookman Old Style" w:eastAsia="Times New Roman" w:hAnsi="Bookman Old Style" w:cs="Times New Roman"/>
          <w:sz w:val="22"/>
          <w:szCs w:val="22"/>
          <w:lang w:val="en-ID" w:eastAsia="en-ID"/>
        </w:rPr>
        <w:t xml:space="preserve">, N., &amp; Florian, L. (2015). Developing teachers as agents of inclusion and social justice. </w:t>
      </w:r>
      <w:r w:rsidRPr="001577BE">
        <w:rPr>
          <w:rFonts w:ascii="Bookman Old Style" w:eastAsia="Times New Roman" w:hAnsi="Bookman Old Style" w:cs="Times New Roman"/>
          <w:i/>
          <w:iCs/>
          <w:sz w:val="22"/>
          <w:szCs w:val="22"/>
          <w:lang w:val="en-ID" w:eastAsia="en-ID"/>
        </w:rPr>
        <w:t>Education Inquiry, 6</w:t>
      </w:r>
      <w:r w:rsidRPr="001577BE">
        <w:rPr>
          <w:rFonts w:ascii="Bookman Old Style" w:eastAsia="Times New Roman" w:hAnsi="Bookman Old Style" w:cs="Times New Roman"/>
          <w:sz w:val="22"/>
          <w:szCs w:val="22"/>
          <w:lang w:val="en-ID" w:eastAsia="en-ID"/>
        </w:rPr>
        <w:t>(3), 333–351.</w:t>
      </w:r>
    </w:p>
    <w:p w14:paraId="7704381E"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Pasaribu, G. (2021). Implementing Google Classroom in English learning at STIT Al-</w:t>
      </w:r>
      <w:proofErr w:type="spellStart"/>
      <w:r w:rsidRPr="001577BE">
        <w:rPr>
          <w:rFonts w:ascii="Bookman Old Style" w:eastAsia="Times New Roman" w:hAnsi="Bookman Old Style" w:cs="Times New Roman"/>
          <w:sz w:val="22"/>
          <w:szCs w:val="22"/>
          <w:lang w:val="en-ID" w:eastAsia="en-ID"/>
        </w:rPr>
        <w:t>Ittihadiyah</w:t>
      </w:r>
      <w:proofErr w:type="spellEnd"/>
      <w:r w:rsidRPr="001577BE">
        <w:rPr>
          <w:rFonts w:ascii="Bookman Old Style" w:eastAsia="Times New Roman" w:hAnsi="Bookman Old Style" w:cs="Times New Roman"/>
          <w:sz w:val="22"/>
          <w:szCs w:val="22"/>
          <w:lang w:val="en-ID" w:eastAsia="en-ID"/>
        </w:rPr>
        <w:t xml:space="preserve"> </w:t>
      </w:r>
      <w:proofErr w:type="spellStart"/>
      <w:r w:rsidRPr="001577BE">
        <w:rPr>
          <w:rFonts w:ascii="Bookman Old Style" w:eastAsia="Times New Roman" w:hAnsi="Bookman Old Style" w:cs="Times New Roman"/>
          <w:sz w:val="22"/>
          <w:szCs w:val="22"/>
          <w:lang w:val="en-ID" w:eastAsia="en-ID"/>
        </w:rPr>
        <w:t>Labuhanbatu</w:t>
      </w:r>
      <w:proofErr w:type="spellEnd"/>
      <w:r w:rsidRPr="001577BE">
        <w:rPr>
          <w:rFonts w:ascii="Bookman Old Style" w:eastAsia="Times New Roman" w:hAnsi="Bookman Old Style" w:cs="Times New Roman"/>
          <w:sz w:val="22"/>
          <w:szCs w:val="22"/>
          <w:lang w:val="en-ID" w:eastAsia="en-ID"/>
        </w:rPr>
        <w:t xml:space="preserve"> Utara. </w:t>
      </w:r>
      <w:r w:rsidRPr="001577BE">
        <w:rPr>
          <w:rFonts w:ascii="Bookman Old Style" w:eastAsia="Times New Roman" w:hAnsi="Bookman Old Style" w:cs="Times New Roman"/>
          <w:i/>
          <w:iCs/>
          <w:sz w:val="22"/>
          <w:szCs w:val="22"/>
          <w:lang w:val="en-ID" w:eastAsia="en-ID"/>
        </w:rPr>
        <w:t>E-Link Journal, 8</w:t>
      </w:r>
      <w:r w:rsidRPr="001577BE">
        <w:rPr>
          <w:rFonts w:ascii="Bookman Old Style" w:eastAsia="Times New Roman" w:hAnsi="Bookman Old Style" w:cs="Times New Roman"/>
          <w:sz w:val="22"/>
          <w:szCs w:val="22"/>
          <w:lang w:val="en-ID" w:eastAsia="en-ID"/>
        </w:rPr>
        <w:t>(2), 99–107.</w:t>
      </w:r>
    </w:p>
    <w:p w14:paraId="77E9BC46"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(2023). </w:t>
      </w:r>
      <w:r w:rsidRPr="001577BE">
        <w:rPr>
          <w:rFonts w:ascii="Bookman Old Style" w:eastAsia="Times New Roman" w:hAnsi="Bookman Old Style" w:cs="Times New Roman"/>
          <w:i/>
          <w:iCs/>
          <w:sz w:val="22"/>
          <w:szCs w:val="22"/>
          <w:lang w:val="en-ID" w:eastAsia="en-ID"/>
        </w:rPr>
        <w:t>Malay interrogative sentences: X-bar analysis</w:t>
      </w:r>
      <w:r w:rsidRPr="001577BE">
        <w:rPr>
          <w:rFonts w:ascii="Bookman Old Style" w:eastAsia="Times New Roman" w:hAnsi="Bookman Old Style" w:cs="Times New Roman"/>
          <w:sz w:val="22"/>
          <w:szCs w:val="22"/>
          <w:lang w:val="en-ID" w:eastAsia="en-ID"/>
        </w:rPr>
        <w:t xml:space="preserve">. </w:t>
      </w:r>
      <w:r w:rsidRPr="001577BE">
        <w:rPr>
          <w:rFonts w:ascii="Bookman Old Style" w:eastAsia="Times New Roman" w:hAnsi="Bookman Old Style" w:cs="Times New Roman"/>
          <w:i/>
          <w:iCs/>
          <w:sz w:val="22"/>
          <w:szCs w:val="22"/>
          <w:lang w:val="en-ID" w:eastAsia="en-ID"/>
        </w:rPr>
        <w:t xml:space="preserve">RETORIKA: </w:t>
      </w:r>
      <w:proofErr w:type="spellStart"/>
      <w:r w:rsidRPr="001577BE">
        <w:rPr>
          <w:rFonts w:ascii="Bookman Old Style" w:eastAsia="Times New Roman" w:hAnsi="Bookman Old Style" w:cs="Times New Roman"/>
          <w:i/>
          <w:iCs/>
          <w:sz w:val="22"/>
          <w:szCs w:val="22"/>
          <w:lang w:val="en-ID" w:eastAsia="en-ID"/>
        </w:rPr>
        <w:t>Jurnal</w:t>
      </w:r>
      <w:proofErr w:type="spellEnd"/>
      <w:r w:rsidRPr="001577BE">
        <w:rPr>
          <w:rFonts w:ascii="Bookman Old Style" w:eastAsia="Times New Roman" w:hAnsi="Bookman Old Style" w:cs="Times New Roman"/>
          <w:i/>
          <w:iCs/>
          <w:sz w:val="22"/>
          <w:szCs w:val="22"/>
          <w:lang w:val="en-ID" w:eastAsia="en-ID"/>
        </w:rPr>
        <w:t xml:space="preserve"> </w:t>
      </w:r>
      <w:proofErr w:type="spellStart"/>
      <w:r w:rsidRPr="001577BE">
        <w:rPr>
          <w:rFonts w:ascii="Bookman Old Style" w:eastAsia="Times New Roman" w:hAnsi="Bookman Old Style" w:cs="Times New Roman"/>
          <w:i/>
          <w:iCs/>
          <w:sz w:val="22"/>
          <w:szCs w:val="22"/>
          <w:lang w:val="en-ID" w:eastAsia="en-ID"/>
        </w:rPr>
        <w:t>Ilmu</w:t>
      </w:r>
      <w:proofErr w:type="spellEnd"/>
      <w:r w:rsidRPr="001577BE">
        <w:rPr>
          <w:rFonts w:ascii="Bookman Old Style" w:eastAsia="Times New Roman" w:hAnsi="Bookman Old Style" w:cs="Times New Roman"/>
          <w:i/>
          <w:iCs/>
          <w:sz w:val="22"/>
          <w:szCs w:val="22"/>
          <w:lang w:val="en-ID" w:eastAsia="en-ID"/>
        </w:rPr>
        <w:t xml:space="preserve"> Bahasa, 9</w:t>
      </w:r>
      <w:r w:rsidRPr="001577BE">
        <w:rPr>
          <w:rFonts w:ascii="Bookman Old Style" w:eastAsia="Times New Roman" w:hAnsi="Bookman Old Style" w:cs="Times New Roman"/>
          <w:sz w:val="22"/>
          <w:szCs w:val="22"/>
          <w:lang w:val="en-ID" w:eastAsia="en-ID"/>
        </w:rPr>
        <w:t>(1), 43–53.</w:t>
      </w:r>
    </w:p>
    <w:p w14:paraId="5CE8C07D"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lastRenderedPageBreak/>
        <w:t xml:space="preserve">Pasaribu, G. (2023). </w:t>
      </w:r>
      <w:r w:rsidRPr="001577BE">
        <w:rPr>
          <w:rFonts w:ascii="Bookman Old Style" w:eastAsia="Times New Roman" w:hAnsi="Bookman Old Style" w:cs="Times New Roman"/>
          <w:i/>
          <w:iCs/>
          <w:sz w:val="22"/>
          <w:szCs w:val="22"/>
          <w:lang w:val="en-ID" w:eastAsia="en-ID"/>
        </w:rPr>
        <w:t>Receptive oral language skills</w:t>
      </w:r>
      <w:r w:rsidRPr="001577BE">
        <w:rPr>
          <w:rFonts w:ascii="Bookman Old Style" w:eastAsia="Times New Roman" w:hAnsi="Bookman Old Style" w:cs="Times New Roman"/>
          <w:sz w:val="22"/>
          <w:szCs w:val="22"/>
          <w:lang w:val="en-ID" w:eastAsia="en-ID"/>
        </w:rPr>
        <w:t xml:space="preserve"> (Unpublished manuscript).</w:t>
      </w:r>
    </w:p>
    <w:p w14:paraId="682D6D60"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&amp; </w:t>
      </w:r>
      <w:proofErr w:type="spellStart"/>
      <w:r w:rsidRPr="001577BE">
        <w:rPr>
          <w:rFonts w:ascii="Bookman Old Style" w:eastAsia="Times New Roman" w:hAnsi="Bookman Old Style" w:cs="Times New Roman"/>
          <w:sz w:val="22"/>
          <w:szCs w:val="22"/>
          <w:lang w:val="en-ID" w:eastAsia="en-ID"/>
        </w:rPr>
        <w:t>Arfianty</w:t>
      </w:r>
      <w:proofErr w:type="spellEnd"/>
      <w:r w:rsidRPr="001577BE">
        <w:rPr>
          <w:rFonts w:ascii="Bookman Old Style" w:eastAsia="Times New Roman" w:hAnsi="Bookman Old Style" w:cs="Times New Roman"/>
          <w:sz w:val="22"/>
          <w:szCs w:val="22"/>
          <w:lang w:val="en-ID" w:eastAsia="en-ID"/>
        </w:rPr>
        <w:t xml:space="preserve">, R. (2025). </w:t>
      </w:r>
      <w:proofErr w:type="spellStart"/>
      <w:r w:rsidRPr="001577BE">
        <w:rPr>
          <w:rFonts w:ascii="Bookman Old Style" w:eastAsia="Times New Roman" w:hAnsi="Bookman Old Style" w:cs="Times New Roman"/>
          <w:i/>
          <w:iCs/>
          <w:sz w:val="22"/>
          <w:szCs w:val="22"/>
          <w:lang w:val="en-ID" w:eastAsia="en-ID"/>
        </w:rPr>
        <w:t>Filsafat</w:t>
      </w:r>
      <w:proofErr w:type="spellEnd"/>
      <w:r w:rsidRPr="001577BE">
        <w:rPr>
          <w:rFonts w:ascii="Bookman Old Style" w:eastAsia="Times New Roman" w:hAnsi="Bookman Old Style" w:cs="Times New Roman"/>
          <w:i/>
          <w:iCs/>
          <w:sz w:val="22"/>
          <w:szCs w:val="22"/>
          <w:lang w:val="en-ID" w:eastAsia="en-ID"/>
        </w:rPr>
        <w:t xml:space="preserve"> </w:t>
      </w:r>
      <w:proofErr w:type="spellStart"/>
      <w:r w:rsidRPr="001577BE">
        <w:rPr>
          <w:rFonts w:ascii="Bookman Old Style" w:eastAsia="Times New Roman" w:hAnsi="Bookman Old Style" w:cs="Times New Roman"/>
          <w:i/>
          <w:iCs/>
          <w:sz w:val="22"/>
          <w:szCs w:val="22"/>
          <w:lang w:val="en-ID" w:eastAsia="en-ID"/>
        </w:rPr>
        <w:t>linguistik</w:t>
      </w:r>
      <w:proofErr w:type="spellEnd"/>
      <w:r w:rsidRPr="001577BE">
        <w:rPr>
          <w:rFonts w:ascii="Bookman Old Style" w:eastAsia="Times New Roman" w:hAnsi="Bookman Old Style" w:cs="Times New Roman"/>
          <w:sz w:val="22"/>
          <w:szCs w:val="22"/>
          <w:lang w:val="en-ID" w:eastAsia="en-ID"/>
        </w:rPr>
        <w:t>. Mulia Press.</w:t>
      </w:r>
    </w:p>
    <w:p w14:paraId="31C9E048"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w:t>
      </w:r>
      <w:proofErr w:type="spellStart"/>
      <w:r w:rsidRPr="001577BE">
        <w:rPr>
          <w:rFonts w:ascii="Bookman Old Style" w:eastAsia="Times New Roman" w:hAnsi="Bookman Old Style" w:cs="Times New Roman"/>
          <w:sz w:val="22"/>
          <w:szCs w:val="22"/>
          <w:lang w:val="en-ID" w:eastAsia="en-ID"/>
        </w:rPr>
        <w:t>Arfianty</w:t>
      </w:r>
      <w:proofErr w:type="spellEnd"/>
      <w:r w:rsidRPr="001577BE">
        <w:rPr>
          <w:rFonts w:ascii="Bookman Old Style" w:eastAsia="Times New Roman" w:hAnsi="Bookman Old Style" w:cs="Times New Roman"/>
          <w:sz w:val="22"/>
          <w:szCs w:val="22"/>
          <w:lang w:val="en-ID" w:eastAsia="en-ID"/>
        </w:rPr>
        <w:t xml:space="preserve">, R., &amp; Januarini, E. (2024). </w:t>
      </w:r>
      <w:r w:rsidRPr="001577BE">
        <w:rPr>
          <w:rFonts w:ascii="Bookman Old Style" w:eastAsia="Times New Roman" w:hAnsi="Bookman Old Style" w:cs="Times New Roman"/>
          <w:i/>
          <w:iCs/>
          <w:sz w:val="22"/>
          <w:szCs w:val="22"/>
          <w:lang w:val="en-ID" w:eastAsia="en-ID"/>
        </w:rPr>
        <w:t xml:space="preserve">Mulia di </w:t>
      </w:r>
      <w:proofErr w:type="spellStart"/>
      <w:r w:rsidRPr="001577BE">
        <w:rPr>
          <w:rFonts w:ascii="Bookman Old Style" w:eastAsia="Times New Roman" w:hAnsi="Bookman Old Style" w:cs="Times New Roman"/>
          <w:i/>
          <w:iCs/>
          <w:sz w:val="22"/>
          <w:szCs w:val="22"/>
          <w:lang w:val="en-ID" w:eastAsia="en-ID"/>
        </w:rPr>
        <w:t>linguistik</w:t>
      </w:r>
      <w:proofErr w:type="spellEnd"/>
      <w:r w:rsidRPr="001577BE">
        <w:rPr>
          <w:rFonts w:ascii="Bookman Old Style" w:eastAsia="Times New Roman" w:hAnsi="Bookman Old Style" w:cs="Times New Roman"/>
          <w:sz w:val="22"/>
          <w:szCs w:val="22"/>
          <w:lang w:val="en-ID" w:eastAsia="en-ID"/>
        </w:rPr>
        <w:t>. Mulia Press.</w:t>
      </w:r>
    </w:p>
    <w:p w14:paraId="28ADECEB"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R., </w:t>
      </w:r>
      <w:proofErr w:type="spellStart"/>
      <w:r w:rsidRPr="001577BE">
        <w:rPr>
          <w:rFonts w:ascii="Bookman Old Style" w:eastAsia="Times New Roman" w:hAnsi="Bookman Old Style" w:cs="Times New Roman"/>
          <w:sz w:val="22"/>
          <w:szCs w:val="22"/>
          <w:lang w:val="en-ID" w:eastAsia="en-ID"/>
        </w:rPr>
        <w:t>Daulay</w:t>
      </w:r>
      <w:proofErr w:type="spellEnd"/>
      <w:r w:rsidRPr="001577BE">
        <w:rPr>
          <w:rFonts w:ascii="Bookman Old Style" w:eastAsia="Times New Roman" w:hAnsi="Bookman Old Style" w:cs="Times New Roman"/>
          <w:sz w:val="22"/>
          <w:szCs w:val="22"/>
          <w:lang w:val="en-ID" w:eastAsia="en-ID"/>
        </w:rPr>
        <w:t xml:space="preserve">, S. H., &amp; Nasution, P. T. (2022). Pragmatics principles of English teachers in Islamic elementary school. </w:t>
      </w:r>
      <w:r w:rsidRPr="001577BE">
        <w:rPr>
          <w:rFonts w:ascii="Bookman Old Style" w:eastAsia="Times New Roman" w:hAnsi="Bookman Old Style" w:cs="Times New Roman"/>
          <w:i/>
          <w:iCs/>
          <w:sz w:val="22"/>
          <w:szCs w:val="22"/>
          <w:lang w:val="en-ID" w:eastAsia="en-ID"/>
        </w:rPr>
        <w:t>Journal of Pragmatics Research, 4</w:t>
      </w:r>
      <w:r w:rsidRPr="001577BE">
        <w:rPr>
          <w:rFonts w:ascii="Bookman Old Style" w:eastAsia="Times New Roman" w:hAnsi="Bookman Old Style" w:cs="Times New Roman"/>
          <w:sz w:val="22"/>
          <w:szCs w:val="22"/>
          <w:lang w:val="en-ID" w:eastAsia="en-ID"/>
        </w:rPr>
        <w:t>(1), 29–40.</w:t>
      </w:r>
    </w:p>
    <w:p w14:paraId="3366C724"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R., </w:t>
      </w:r>
      <w:proofErr w:type="spellStart"/>
      <w:r w:rsidRPr="001577BE">
        <w:rPr>
          <w:rFonts w:ascii="Bookman Old Style" w:eastAsia="Times New Roman" w:hAnsi="Bookman Old Style" w:cs="Times New Roman"/>
          <w:sz w:val="22"/>
          <w:szCs w:val="22"/>
          <w:lang w:val="en-ID" w:eastAsia="en-ID"/>
        </w:rPr>
        <w:t>Daulay</w:t>
      </w:r>
      <w:proofErr w:type="spellEnd"/>
      <w:r w:rsidRPr="001577BE">
        <w:rPr>
          <w:rFonts w:ascii="Bookman Old Style" w:eastAsia="Times New Roman" w:hAnsi="Bookman Old Style" w:cs="Times New Roman"/>
          <w:sz w:val="22"/>
          <w:szCs w:val="22"/>
          <w:lang w:val="en-ID" w:eastAsia="en-ID"/>
        </w:rPr>
        <w:t xml:space="preserve">, S. H., &amp; </w:t>
      </w:r>
      <w:proofErr w:type="spellStart"/>
      <w:r w:rsidRPr="001577BE">
        <w:rPr>
          <w:rFonts w:ascii="Bookman Old Style" w:eastAsia="Times New Roman" w:hAnsi="Bookman Old Style" w:cs="Times New Roman"/>
          <w:sz w:val="22"/>
          <w:szCs w:val="22"/>
          <w:lang w:val="en-ID" w:eastAsia="en-ID"/>
        </w:rPr>
        <w:t>Saragih</w:t>
      </w:r>
      <w:proofErr w:type="spellEnd"/>
      <w:r w:rsidRPr="001577BE">
        <w:rPr>
          <w:rFonts w:ascii="Bookman Old Style" w:eastAsia="Times New Roman" w:hAnsi="Bookman Old Style" w:cs="Times New Roman"/>
          <w:sz w:val="22"/>
          <w:szCs w:val="22"/>
          <w:lang w:val="en-ID" w:eastAsia="en-ID"/>
        </w:rPr>
        <w:t xml:space="preserve">, Z. (2023). The implementation of ICT in teaching English by the teacher of MTS </w:t>
      </w:r>
      <w:proofErr w:type="spellStart"/>
      <w:r w:rsidRPr="001577BE">
        <w:rPr>
          <w:rFonts w:ascii="Bookman Old Style" w:eastAsia="Times New Roman" w:hAnsi="Bookman Old Style" w:cs="Times New Roman"/>
          <w:sz w:val="22"/>
          <w:szCs w:val="22"/>
          <w:lang w:val="en-ID" w:eastAsia="en-ID"/>
        </w:rPr>
        <w:t>Swasta</w:t>
      </w:r>
      <w:proofErr w:type="spellEnd"/>
      <w:r w:rsidRPr="001577BE">
        <w:rPr>
          <w:rFonts w:ascii="Bookman Old Style" w:eastAsia="Times New Roman" w:hAnsi="Bookman Old Style" w:cs="Times New Roman"/>
          <w:sz w:val="22"/>
          <w:szCs w:val="22"/>
          <w:lang w:val="en-ID" w:eastAsia="en-ID"/>
        </w:rPr>
        <w:t xml:space="preserve"> Al-Amin. </w:t>
      </w:r>
      <w:r w:rsidRPr="001577BE">
        <w:rPr>
          <w:rFonts w:ascii="Bookman Old Style" w:eastAsia="Times New Roman" w:hAnsi="Bookman Old Style" w:cs="Times New Roman"/>
          <w:i/>
          <w:iCs/>
          <w:sz w:val="22"/>
          <w:szCs w:val="22"/>
          <w:lang w:val="en-ID" w:eastAsia="en-ID"/>
        </w:rPr>
        <w:t>English Language and Education Spectrum, 3</w:t>
      </w:r>
      <w:r w:rsidRPr="001577BE">
        <w:rPr>
          <w:rFonts w:ascii="Bookman Old Style" w:eastAsia="Times New Roman" w:hAnsi="Bookman Old Style" w:cs="Times New Roman"/>
          <w:sz w:val="22"/>
          <w:szCs w:val="22"/>
          <w:lang w:val="en-ID" w:eastAsia="en-ID"/>
        </w:rPr>
        <w:t>(2), 47–60.</w:t>
      </w:r>
    </w:p>
    <w:p w14:paraId="08F28CC5"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R., &amp; </w:t>
      </w:r>
      <w:proofErr w:type="spellStart"/>
      <w:r w:rsidRPr="001577BE">
        <w:rPr>
          <w:rFonts w:ascii="Bookman Old Style" w:eastAsia="Times New Roman" w:hAnsi="Bookman Old Style" w:cs="Times New Roman"/>
          <w:sz w:val="22"/>
          <w:szCs w:val="22"/>
          <w:lang w:val="en-ID" w:eastAsia="en-ID"/>
        </w:rPr>
        <w:t>Salmiah</w:t>
      </w:r>
      <w:proofErr w:type="spellEnd"/>
      <w:r w:rsidRPr="001577BE">
        <w:rPr>
          <w:rFonts w:ascii="Bookman Old Style" w:eastAsia="Times New Roman" w:hAnsi="Bookman Old Style" w:cs="Times New Roman"/>
          <w:sz w:val="22"/>
          <w:szCs w:val="22"/>
          <w:lang w:val="en-ID" w:eastAsia="en-ID"/>
        </w:rPr>
        <w:t xml:space="preserve">, M. (2024). Linguistic landscape in </w:t>
      </w:r>
      <w:proofErr w:type="spellStart"/>
      <w:r w:rsidRPr="001577BE">
        <w:rPr>
          <w:rFonts w:ascii="Bookman Old Style" w:eastAsia="Times New Roman" w:hAnsi="Bookman Old Style" w:cs="Times New Roman"/>
          <w:sz w:val="22"/>
          <w:szCs w:val="22"/>
          <w:lang w:val="en-ID" w:eastAsia="en-ID"/>
        </w:rPr>
        <w:t>Kualanamu</w:t>
      </w:r>
      <w:proofErr w:type="spellEnd"/>
      <w:r w:rsidRPr="001577BE">
        <w:rPr>
          <w:rFonts w:ascii="Bookman Old Style" w:eastAsia="Times New Roman" w:hAnsi="Bookman Old Style" w:cs="Times New Roman"/>
          <w:sz w:val="22"/>
          <w:szCs w:val="22"/>
          <w:lang w:val="en-ID" w:eastAsia="en-ID"/>
        </w:rPr>
        <w:t xml:space="preserve"> International Airport. </w:t>
      </w:r>
      <w:proofErr w:type="spellStart"/>
      <w:r w:rsidRPr="001577BE">
        <w:rPr>
          <w:rFonts w:ascii="Bookman Old Style" w:eastAsia="Times New Roman" w:hAnsi="Bookman Old Style" w:cs="Times New Roman"/>
          <w:i/>
          <w:iCs/>
          <w:sz w:val="22"/>
          <w:szCs w:val="22"/>
          <w:lang w:val="en-ID" w:eastAsia="en-ID"/>
        </w:rPr>
        <w:t>LingPoet</w:t>
      </w:r>
      <w:proofErr w:type="spellEnd"/>
      <w:r w:rsidRPr="001577BE">
        <w:rPr>
          <w:rFonts w:ascii="Bookman Old Style" w:eastAsia="Times New Roman" w:hAnsi="Bookman Old Style" w:cs="Times New Roman"/>
          <w:i/>
          <w:iCs/>
          <w:sz w:val="22"/>
          <w:szCs w:val="22"/>
          <w:lang w:val="en-ID" w:eastAsia="en-ID"/>
        </w:rPr>
        <w:t>: Journal of Linguistics and Literary Research, 5</w:t>
      </w:r>
      <w:r w:rsidRPr="001577BE">
        <w:rPr>
          <w:rFonts w:ascii="Bookman Old Style" w:eastAsia="Times New Roman" w:hAnsi="Bookman Old Style" w:cs="Times New Roman"/>
          <w:sz w:val="22"/>
          <w:szCs w:val="22"/>
          <w:lang w:val="en-ID" w:eastAsia="en-ID"/>
        </w:rPr>
        <w:t>(1), 1–6.</w:t>
      </w:r>
    </w:p>
    <w:p w14:paraId="5C0F0921"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Pasaribu, G. R., </w:t>
      </w:r>
      <w:proofErr w:type="spellStart"/>
      <w:r w:rsidRPr="001577BE">
        <w:rPr>
          <w:rFonts w:ascii="Bookman Old Style" w:eastAsia="Times New Roman" w:hAnsi="Bookman Old Style" w:cs="Times New Roman"/>
          <w:sz w:val="22"/>
          <w:szCs w:val="22"/>
          <w:lang w:val="en-ID" w:eastAsia="en-ID"/>
        </w:rPr>
        <w:t>Widayati</w:t>
      </w:r>
      <w:proofErr w:type="spellEnd"/>
      <w:r w:rsidRPr="001577BE">
        <w:rPr>
          <w:rFonts w:ascii="Bookman Old Style" w:eastAsia="Times New Roman" w:hAnsi="Bookman Old Style" w:cs="Times New Roman"/>
          <w:sz w:val="22"/>
          <w:szCs w:val="22"/>
          <w:lang w:val="en-ID" w:eastAsia="en-ID"/>
        </w:rPr>
        <w:t xml:space="preserve">, D., </w:t>
      </w:r>
      <w:proofErr w:type="spellStart"/>
      <w:r w:rsidRPr="001577BE">
        <w:rPr>
          <w:rFonts w:ascii="Bookman Old Style" w:eastAsia="Times New Roman" w:hAnsi="Bookman Old Style" w:cs="Times New Roman"/>
          <w:sz w:val="22"/>
          <w:szCs w:val="22"/>
          <w:lang w:val="en-ID" w:eastAsia="en-ID"/>
        </w:rPr>
        <w:t>Mbete</w:t>
      </w:r>
      <w:proofErr w:type="spellEnd"/>
      <w:r w:rsidRPr="001577BE">
        <w:rPr>
          <w:rFonts w:ascii="Bookman Old Style" w:eastAsia="Times New Roman" w:hAnsi="Bookman Old Style" w:cs="Times New Roman"/>
          <w:sz w:val="22"/>
          <w:szCs w:val="22"/>
          <w:lang w:val="en-ID" w:eastAsia="en-ID"/>
        </w:rPr>
        <w:t xml:space="preserve">, A. M., &amp; </w:t>
      </w:r>
      <w:proofErr w:type="spellStart"/>
      <w:r w:rsidRPr="001577BE">
        <w:rPr>
          <w:rFonts w:ascii="Bookman Old Style" w:eastAsia="Times New Roman" w:hAnsi="Bookman Old Style" w:cs="Times New Roman"/>
          <w:sz w:val="22"/>
          <w:szCs w:val="22"/>
          <w:lang w:val="en-ID" w:eastAsia="en-ID"/>
        </w:rPr>
        <w:t>Dardanila</w:t>
      </w:r>
      <w:proofErr w:type="spellEnd"/>
      <w:r w:rsidRPr="001577BE">
        <w:rPr>
          <w:rFonts w:ascii="Bookman Old Style" w:eastAsia="Times New Roman" w:hAnsi="Bookman Old Style" w:cs="Times New Roman"/>
          <w:sz w:val="22"/>
          <w:szCs w:val="22"/>
          <w:lang w:val="en-ID" w:eastAsia="en-ID"/>
        </w:rPr>
        <w:t xml:space="preserve">, D. (2023). The fauna lexicon in Aceh proverb: An </w:t>
      </w:r>
      <w:proofErr w:type="spellStart"/>
      <w:r w:rsidRPr="001577BE">
        <w:rPr>
          <w:rFonts w:ascii="Bookman Old Style" w:eastAsia="Times New Roman" w:hAnsi="Bookman Old Style" w:cs="Times New Roman"/>
          <w:sz w:val="22"/>
          <w:szCs w:val="22"/>
          <w:lang w:val="en-ID" w:eastAsia="en-ID"/>
        </w:rPr>
        <w:t>ecolinguistic</w:t>
      </w:r>
      <w:proofErr w:type="spellEnd"/>
      <w:r w:rsidRPr="001577BE">
        <w:rPr>
          <w:rFonts w:ascii="Bookman Old Style" w:eastAsia="Times New Roman" w:hAnsi="Bookman Old Style" w:cs="Times New Roman"/>
          <w:sz w:val="22"/>
          <w:szCs w:val="22"/>
          <w:lang w:val="en-ID" w:eastAsia="en-ID"/>
        </w:rPr>
        <w:t xml:space="preserve"> study. </w:t>
      </w:r>
      <w:proofErr w:type="spellStart"/>
      <w:r w:rsidRPr="001577BE">
        <w:rPr>
          <w:rFonts w:ascii="Bookman Old Style" w:eastAsia="Times New Roman" w:hAnsi="Bookman Old Style" w:cs="Times New Roman"/>
          <w:i/>
          <w:iCs/>
          <w:sz w:val="22"/>
          <w:szCs w:val="22"/>
          <w:lang w:val="en-ID" w:eastAsia="en-ID"/>
        </w:rPr>
        <w:t>Jurnal</w:t>
      </w:r>
      <w:proofErr w:type="spellEnd"/>
      <w:r w:rsidRPr="001577BE">
        <w:rPr>
          <w:rFonts w:ascii="Bookman Old Style" w:eastAsia="Times New Roman" w:hAnsi="Bookman Old Style" w:cs="Times New Roman"/>
          <w:i/>
          <w:iCs/>
          <w:sz w:val="22"/>
          <w:szCs w:val="22"/>
          <w:lang w:val="en-ID" w:eastAsia="en-ID"/>
        </w:rPr>
        <w:t xml:space="preserve"> </w:t>
      </w:r>
      <w:proofErr w:type="spellStart"/>
      <w:r w:rsidRPr="001577BE">
        <w:rPr>
          <w:rFonts w:ascii="Bookman Old Style" w:eastAsia="Times New Roman" w:hAnsi="Bookman Old Style" w:cs="Times New Roman"/>
          <w:i/>
          <w:iCs/>
          <w:sz w:val="22"/>
          <w:szCs w:val="22"/>
          <w:lang w:val="en-ID" w:eastAsia="en-ID"/>
        </w:rPr>
        <w:t>Arbitrer</w:t>
      </w:r>
      <w:proofErr w:type="spellEnd"/>
      <w:r w:rsidRPr="001577BE">
        <w:rPr>
          <w:rFonts w:ascii="Bookman Old Style" w:eastAsia="Times New Roman" w:hAnsi="Bookman Old Style" w:cs="Times New Roman"/>
          <w:i/>
          <w:iCs/>
          <w:sz w:val="22"/>
          <w:szCs w:val="22"/>
          <w:lang w:val="en-ID" w:eastAsia="en-ID"/>
        </w:rPr>
        <w:t>, 10</w:t>
      </w:r>
      <w:r w:rsidRPr="001577BE">
        <w:rPr>
          <w:rFonts w:ascii="Bookman Old Style" w:eastAsia="Times New Roman" w:hAnsi="Bookman Old Style" w:cs="Times New Roman"/>
          <w:sz w:val="22"/>
          <w:szCs w:val="22"/>
          <w:lang w:val="en-ID" w:eastAsia="en-ID"/>
        </w:rPr>
        <w:t>(2), 149–159.</w:t>
      </w:r>
    </w:p>
    <w:p w14:paraId="47DE0D3B"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proofErr w:type="spellStart"/>
      <w:r w:rsidRPr="001577BE">
        <w:rPr>
          <w:rFonts w:ascii="Bookman Old Style" w:eastAsia="Times New Roman" w:hAnsi="Bookman Old Style" w:cs="Times New Roman"/>
          <w:sz w:val="22"/>
          <w:szCs w:val="22"/>
          <w:lang w:val="en-ID" w:eastAsia="en-ID"/>
        </w:rPr>
        <w:t>Sénéchal</w:t>
      </w:r>
      <w:proofErr w:type="spellEnd"/>
      <w:r w:rsidRPr="001577BE">
        <w:rPr>
          <w:rFonts w:ascii="Bookman Old Style" w:eastAsia="Times New Roman" w:hAnsi="Bookman Old Style" w:cs="Times New Roman"/>
          <w:sz w:val="22"/>
          <w:szCs w:val="22"/>
          <w:lang w:val="en-ID" w:eastAsia="en-ID"/>
        </w:rPr>
        <w:t xml:space="preserve">, M., &amp; Young, L. (2008). The effect of family literacy interventions on children’s acquisition of reading. </w:t>
      </w:r>
      <w:r w:rsidRPr="001577BE">
        <w:rPr>
          <w:rFonts w:ascii="Bookman Old Style" w:eastAsia="Times New Roman" w:hAnsi="Bookman Old Style" w:cs="Times New Roman"/>
          <w:i/>
          <w:iCs/>
          <w:sz w:val="22"/>
          <w:szCs w:val="22"/>
          <w:lang w:val="en-ID" w:eastAsia="en-ID"/>
        </w:rPr>
        <w:t>Review of Educational Research, 78</w:t>
      </w:r>
      <w:r w:rsidRPr="001577BE">
        <w:rPr>
          <w:rFonts w:ascii="Bookman Old Style" w:eastAsia="Times New Roman" w:hAnsi="Bookman Old Style" w:cs="Times New Roman"/>
          <w:sz w:val="22"/>
          <w:szCs w:val="22"/>
          <w:lang w:val="en-ID" w:eastAsia="en-ID"/>
        </w:rPr>
        <w:t xml:space="preserve">(4), 880–907. </w:t>
      </w:r>
      <w:hyperlink r:id="rId18" w:tgtFrame="_new" w:history="1">
        <w:r w:rsidRPr="001577BE">
          <w:rPr>
            <w:rStyle w:val="Hyperlink"/>
            <w:rFonts w:ascii="Bookman Old Style" w:eastAsia="Times New Roman" w:hAnsi="Bookman Old Style" w:cs="Times New Roman"/>
            <w:sz w:val="22"/>
            <w:szCs w:val="22"/>
            <w:lang w:val="en-ID" w:eastAsia="en-ID"/>
          </w:rPr>
          <w:t>https://doi.org/10.3102/0034654308320319</w:t>
        </w:r>
      </w:hyperlink>
    </w:p>
    <w:p w14:paraId="2CAE6CE6" w14:textId="77777777" w:rsidR="001577BE" w:rsidRPr="001577BE" w:rsidRDefault="001577BE" w:rsidP="001577BE">
      <w:pPr>
        <w:spacing w:line="360" w:lineRule="auto"/>
        <w:ind w:left="567" w:hanging="567"/>
        <w:rPr>
          <w:rFonts w:ascii="Bookman Old Style" w:eastAsia="Times New Roman" w:hAnsi="Bookman Old Style" w:cs="Times New Roman"/>
          <w:sz w:val="22"/>
          <w:szCs w:val="22"/>
          <w:lang w:val="en-ID" w:eastAsia="en-ID"/>
        </w:rPr>
      </w:pPr>
      <w:r w:rsidRPr="001577BE">
        <w:rPr>
          <w:rFonts w:ascii="Bookman Old Style" w:eastAsia="Times New Roman" w:hAnsi="Bookman Old Style" w:cs="Times New Roman"/>
          <w:sz w:val="22"/>
          <w:szCs w:val="22"/>
          <w:lang w:val="en-ID" w:eastAsia="en-ID"/>
        </w:rPr>
        <w:t xml:space="preserve">Wilder, S. (2014). Effects of parental involvement on academic achievement: A meta-synthesis. </w:t>
      </w:r>
      <w:r w:rsidRPr="001577BE">
        <w:rPr>
          <w:rFonts w:ascii="Bookman Old Style" w:eastAsia="Times New Roman" w:hAnsi="Bookman Old Style" w:cs="Times New Roman"/>
          <w:i/>
          <w:iCs/>
          <w:sz w:val="22"/>
          <w:szCs w:val="22"/>
          <w:lang w:val="en-ID" w:eastAsia="en-ID"/>
        </w:rPr>
        <w:t>Educational Review, 66</w:t>
      </w:r>
      <w:r w:rsidRPr="001577BE">
        <w:rPr>
          <w:rFonts w:ascii="Bookman Old Style" w:eastAsia="Times New Roman" w:hAnsi="Bookman Old Style" w:cs="Times New Roman"/>
          <w:sz w:val="22"/>
          <w:szCs w:val="22"/>
          <w:lang w:val="en-ID" w:eastAsia="en-ID"/>
        </w:rPr>
        <w:t xml:space="preserve">(3), 377–397. </w:t>
      </w:r>
      <w:hyperlink r:id="rId19" w:tgtFrame="_new" w:history="1">
        <w:r w:rsidRPr="001577BE">
          <w:rPr>
            <w:rStyle w:val="Hyperlink"/>
            <w:rFonts w:ascii="Bookman Old Style" w:eastAsia="Times New Roman" w:hAnsi="Bookman Old Style" w:cs="Times New Roman"/>
            <w:sz w:val="22"/>
            <w:szCs w:val="22"/>
            <w:lang w:val="en-ID" w:eastAsia="en-ID"/>
          </w:rPr>
          <w:t>https://doi.org/10.1080/00131911.2013.780009</w:t>
        </w:r>
      </w:hyperlink>
    </w:p>
    <w:p w14:paraId="36022EFE" w14:textId="4311FFEC" w:rsidR="0067432D" w:rsidRPr="00010333" w:rsidRDefault="0067432D" w:rsidP="00576867">
      <w:pPr>
        <w:spacing w:line="360" w:lineRule="auto"/>
        <w:ind w:left="567" w:hanging="567"/>
        <w:rPr>
          <w:rFonts w:ascii="Bookman Old Style" w:hAnsi="Bookman Old Style"/>
          <w:sz w:val="22"/>
          <w:szCs w:val="22"/>
        </w:rPr>
      </w:pPr>
    </w:p>
    <w:sectPr w:rsidR="0067432D" w:rsidRPr="00010333" w:rsidSect="007D36FB">
      <w:type w:val="continuous"/>
      <w:pgSz w:w="11900" w:h="16840"/>
      <w:pgMar w:top="1134" w:right="1835" w:bottom="1134" w:left="1134" w:header="567" w:footer="850" w:gutter="0"/>
      <w:pgNumType w:start="19"/>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3675" w14:textId="77777777" w:rsidR="00667673" w:rsidRDefault="00667673" w:rsidP="00F94815">
      <w:r>
        <w:separator/>
      </w:r>
    </w:p>
  </w:endnote>
  <w:endnote w:type="continuationSeparator" w:id="0">
    <w:p w14:paraId="2B7FD739" w14:textId="77777777" w:rsidR="00667673" w:rsidRDefault="00667673"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E527E">
      <w:rPr>
        <w:rStyle w:val="PageNumber"/>
        <w:noProof/>
      </w:rPr>
      <w:t>4</w:t>
    </w:r>
    <w:r>
      <w:rPr>
        <w:rStyle w:val="PageNumber"/>
      </w:rPr>
      <w:fldChar w:fldCharType="end"/>
    </w:r>
  </w:p>
  <w:p w14:paraId="1B236325" w14:textId="3AC8459C" w:rsidR="00D40B2A" w:rsidRDefault="00CA7D69" w:rsidP="00637FC1">
    <w:pPr>
      <w:pStyle w:val="Footer"/>
      <w:ind w:right="360" w:firstLine="360"/>
    </w:pPr>
    <w:proofErr w:type="spellStart"/>
    <w:r>
      <w:rPr>
        <w:szCs w:val="18"/>
      </w:rPr>
      <w:t>Dalimunthe</w:t>
    </w:r>
    <w:proofErr w:type="spellEnd"/>
    <w:r w:rsidR="00405CA9">
      <w:tab/>
    </w:r>
    <w:hyperlink r:id="rId1" w:history="1">
      <w:r w:rsidR="00637FC1" w:rsidRPr="00AD16DA">
        <w:rPr>
          <w:rStyle w:val="Hyperlink"/>
        </w:rPr>
        <w:t>https://jurnal.rahiscendekiaindonesia.co.id/index.php/epistemologi</w:t>
      </w:r>
    </w:hyperlink>
    <w:r w:rsidR="003E527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C320" w14:textId="7EECEFA6" w:rsidR="00D40B2A" w:rsidRDefault="00D40B2A" w:rsidP="008E496C">
    <w:pPr>
      <w:pStyle w:val="Footer"/>
      <w:framePr w:wrap="none" w:vAnchor="text" w:hAnchor="page" w:x="10989" w:y="-14"/>
      <w:rPr>
        <w:rStyle w:val="PageNumber"/>
      </w:rPr>
    </w:pPr>
    <w:r>
      <w:rPr>
        <w:rStyle w:val="PageNumber"/>
      </w:rPr>
      <w:fldChar w:fldCharType="begin"/>
    </w:r>
    <w:r>
      <w:rPr>
        <w:rStyle w:val="PageNumber"/>
      </w:rPr>
      <w:instrText xml:space="preserve">PAGE  </w:instrText>
    </w:r>
    <w:r>
      <w:rPr>
        <w:rStyle w:val="PageNumber"/>
      </w:rPr>
      <w:fldChar w:fldCharType="separate"/>
    </w:r>
    <w:r w:rsidR="003E527E">
      <w:rPr>
        <w:rStyle w:val="PageNumber"/>
        <w:noProof/>
      </w:rPr>
      <w:t>3</w:t>
    </w:r>
    <w:r>
      <w:rPr>
        <w:rStyle w:val="PageNumber"/>
      </w:rPr>
      <w:fldChar w:fldCharType="end"/>
    </w:r>
  </w:p>
  <w:p w14:paraId="764B1758" w14:textId="0A21C0EC" w:rsidR="00D40B2A" w:rsidRPr="001046DC" w:rsidRDefault="003E527E" w:rsidP="00C318F3">
    <w:pPr>
      <w:pStyle w:val="Footer"/>
      <w:ind w:right="360" w:firstLine="360"/>
    </w:pPr>
    <w:hyperlink r:id="rId1" w:history="1">
      <w:r w:rsidRPr="00C94C51">
        <w:rPr>
          <w:rStyle w:val="Hyperlink"/>
        </w:rPr>
        <w:t>https://jurnal.rahiscendekiaindonesia.co.id/index.php/epistemologi</w:t>
      </w:r>
    </w:hyperlink>
    <w:r>
      <w:t xml:space="preserve"> </w:t>
    </w:r>
    <w:r w:rsidR="00C318F3">
      <w:rPr>
        <w:sz w:val="16"/>
      </w:rPr>
      <w:tab/>
    </w:r>
    <w:proofErr w:type="spellStart"/>
    <w:r w:rsidR="00CA7D69">
      <w:rPr>
        <w:szCs w:val="18"/>
      </w:rPr>
      <w:t>Dalimunthe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98B0" w14:textId="3CD6B161" w:rsidR="00677457" w:rsidRPr="00677457" w:rsidRDefault="004A0194" w:rsidP="004A0194">
    <w:pPr>
      <w:pStyle w:val="Footer"/>
      <w:tabs>
        <w:tab w:val="clear" w:pos="9360"/>
        <w:tab w:val="right" w:pos="9915"/>
      </w:tabs>
      <w:rPr>
        <w:sz w:val="16"/>
      </w:rPr>
    </w:pPr>
    <w:hyperlink r:id="rId1" w:history="1">
      <w:r w:rsidRPr="005A7156">
        <w:rPr>
          <w:rStyle w:val="Hyperlink"/>
        </w:rPr>
        <w:t>https://jurnal.rahiscendekiaindonesia.co.id/index.php/epistemologi</w:t>
      </w:r>
    </w:hyperlink>
    <w:r w:rsidR="003E527E">
      <w:t xml:space="preserve"> </w:t>
    </w:r>
    <w:r>
      <w:tab/>
    </w:r>
    <w:r w:rsidR="0026012A" w:rsidRPr="0026012A">
      <w:rPr>
        <w:rStyle w:val="Hyperlink"/>
        <w:color w:val="auto"/>
        <w:sz w:val="16"/>
        <w:u w:val="none"/>
      </w:rPr>
      <w:t>Copyright</w:t>
    </w:r>
    <w:r w:rsidR="007239B9">
      <w:rPr>
        <w:rStyle w:val="Hyperlink"/>
        <w:color w:val="auto"/>
        <w:sz w:val="16"/>
        <w:u w:val="none"/>
      </w:rPr>
      <w:t xml:space="preserve"> ©20</w:t>
    </w:r>
    <w:r w:rsidR="008E496C">
      <w:rPr>
        <w:rStyle w:val="Hyperlink"/>
        <w:color w:val="auto"/>
        <w:sz w:val="16"/>
        <w:u w:val="none"/>
      </w:rPr>
      <w:t>2</w:t>
    </w:r>
    <w:r w:rsidR="008138DC">
      <w:rPr>
        <w:rStyle w:val="Hyperlink"/>
        <w:color w:val="auto"/>
        <w:sz w:val="16"/>
        <w:u w: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8DAA" w14:textId="77777777" w:rsidR="00667673" w:rsidRDefault="00667673" w:rsidP="00F94815">
      <w:r>
        <w:separator/>
      </w:r>
    </w:p>
  </w:footnote>
  <w:footnote w:type="continuationSeparator" w:id="0">
    <w:p w14:paraId="59F04E94" w14:textId="77777777" w:rsidR="00667673" w:rsidRDefault="00667673"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4F7449">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CE08" w14:textId="76367043" w:rsidR="00D40B2A" w:rsidRPr="008138DC" w:rsidRDefault="008138DC" w:rsidP="008138DC">
    <w:pPr>
      <w:pStyle w:val="Header"/>
      <w:jc w:val="center"/>
    </w:pPr>
    <w:proofErr w:type="gramStart"/>
    <w:r>
      <w:rPr>
        <w:rFonts w:cs="Times New Roman"/>
        <w:smallCaps/>
        <w:color w:val="808080" w:themeColor="background1" w:themeShade="80"/>
        <w:sz w:val="13"/>
        <w:szCs w:val="13"/>
      </w:rPr>
      <w:t>EPISTEMOLOGI :</w:t>
    </w:r>
    <w:proofErr w:type="gram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Pengabdian</w:t>
    </w:r>
    <w:proofErr w:type="spellEnd"/>
    <w:r>
      <w:rPr>
        <w:rFonts w:cs="Times New Roman"/>
        <w:smallCaps/>
        <w:color w:val="808080" w:themeColor="background1" w:themeShade="80"/>
        <w:sz w:val="13"/>
        <w:szCs w:val="13"/>
      </w:rPr>
      <w:t xml:space="preserve"> Masyarakat dan </w:t>
    </w:r>
    <w:proofErr w:type="spellStart"/>
    <w:r>
      <w:rPr>
        <w:rFonts w:cs="Times New Roman"/>
        <w:smallCaps/>
        <w:color w:val="808080" w:themeColor="background1" w:themeShade="80"/>
        <w:sz w:val="13"/>
        <w:szCs w:val="13"/>
      </w:rPr>
      <w:t>Penelitian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 </w:t>
    </w:r>
    <w:proofErr w:type="gramStart"/>
    <w:r>
      <w:rPr>
        <w:rFonts w:cs="Times New Roman"/>
        <w:smallCaps/>
        <w:color w:val="808080" w:themeColor="background1" w:themeShade="80"/>
        <w:sz w:val="13"/>
        <w:szCs w:val="13"/>
      </w:rPr>
      <w:t>3</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w:t>
    </w:r>
    <w:proofErr w:type="gramEnd"/>
    <w:r>
      <w:rPr>
        <w:rFonts w:cs="Times New Roman"/>
        <w:smallCaps/>
        <w:color w:val="808080" w:themeColor="background1" w:themeShade="80"/>
        <w:sz w:val="13"/>
        <w:szCs w:val="13"/>
      </w:rPr>
      <w:t xml:space="preserve"> </w:t>
    </w:r>
    <w:proofErr w:type="gramStart"/>
    <w:r>
      <w:rPr>
        <w:rFonts w:cs="Times New Roman"/>
        <w:smallCaps/>
        <w:color w:val="808080" w:themeColor="background1" w:themeShade="80"/>
        <w:sz w:val="13"/>
        <w:szCs w:val="13"/>
      </w:rPr>
      <w:t>0</w:t>
    </w:r>
    <w:r w:rsidR="001577BE">
      <w:rPr>
        <w:rFonts w:cs="Times New Roman"/>
        <w:smallCaps/>
        <w:color w:val="808080" w:themeColor="background1" w:themeShade="80"/>
        <w:sz w:val="13"/>
        <w:szCs w:val="13"/>
      </w:rPr>
      <w:t xml:space="preserve">2 </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w:t>
    </w:r>
    <w:proofErr w:type="gramEnd"/>
    <w:r>
      <w:rPr>
        <w:rFonts w:cs="Times New Roman"/>
        <w:smallCaps/>
        <w:color w:val="808080" w:themeColor="background1" w:themeShade="80"/>
        <w:sz w:val="13"/>
        <w:szCs w:val="13"/>
      </w:rPr>
      <w:t>2025</w:t>
    </w:r>
    <w:r w:rsidRPr="00D40B2A">
      <w:rPr>
        <w:rFonts w:cs="Times New Roman"/>
        <w:smallCaps/>
        <w:color w:val="808080" w:themeColor="background1" w:themeShade="80"/>
        <w:sz w:val="13"/>
        <w:szCs w:val="13"/>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39"/>
      <w:gridCol w:w="1245"/>
    </w:tblGrid>
    <w:tr w:rsidR="00DC580C" w:rsidRPr="00F94815" w14:paraId="11BAB547" w14:textId="77777777" w:rsidTr="00340F2E">
      <w:trPr>
        <w:trHeight w:val="281"/>
      </w:trPr>
      <w:tc>
        <w:tcPr>
          <w:tcW w:w="9950" w:type="dxa"/>
          <w:gridSpan w:val="3"/>
          <w:tcBorders>
            <w:bottom w:val="single" w:sz="4" w:space="0" w:color="auto"/>
          </w:tcBorders>
        </w:tcPr>
        <w:p w14:paraId="2FDB78EC" w14:textId="1425AA2D" w:rsidR="00BA5793" w:rsidRPr="00D40B2A" w:rsidRDefault="003E527E" w:rsidP="004F7449">
          <w:pPr>
            <w:pStyle w:val="Header"/>
            <w:jc w:val="center"/>
            <w:rPr>
              <w:rFonts w:cs="Times New Roman"/>
              <w:smallCaps/>
              <w:color w:val="808080" w:themeColor="background1" w:themeShade="80"/>
              <w:sz w:val="13"/>
              <w:szCs w:val="13"/>
            </w:rPr>
          </w:pPr>
          <w:proofErr w:type="gramStart"/>
          <w:r>
            <w:rPr>
              <w:rFonts w:cs="Times New Roman"/>
              <w:smallCaps/>
              <w:color w:val="808080" w:themeColor="background1" w:themeShade="80"/>
              <w:sz w:val="13"/>
              <w:szCs w:val="13"/>
            </w:rPr>
            <w:t>EPISTEMOLOGI</w:t>
          </w:r>
          <w:r w:rsidR="004F7449">
            <w:rPr>
              <w:rFonts w:cs="Times New Roman"/>
              <w:smallCaps/>
              <w:color w:val="808080" w:themeColor="background1" w:themeShade="80"/>
              <w:sz w:val="13"/>
              <w:szCs w:val="13"/>
            </w:rPr>
            <w:t xml:space="preserve"> :</w:t>
          </w:r>
          <w:proofErr w:type="gramEnd"/>
          <w:r w:rsidR="004F7449">
            <w:rPr>
              <w:rFonts w:cs="Times New Roman"/>
              <w:smallCaps/>
              <w:color w:val="808080" w:themeColor="background1" w:themeShade="80"/>
              <w:sz w:val="13"/>
              <w:szCs w:val="13"/>
            </w:rPr>
            <w:t xml:space="preserve"> </w:t>
          </w:r>
          <w:proofErr w:type="spellStart"/>
          <w:r w:rsidR="004F7449">
            <w:rPr>
              <w:rFonts w:cs="Times New Roman"/>
              <w:smallCaps/>
              <w:color w:val="808080" w:themeColor="background1" w:themeShade="80"/>
              <w:sz w:val="13"/>
              <w:szCs w:val="13"/>
            </w:rPr>
            <w:t>Jurnal</w:t>
          </w:r>
          <w:proofErr w:type="spellEnd"/>
          <w:r w:rsidR="004F7449">
            <w:rPr>
              <w:rFonts w:cs="Times New Roman"/>
              <w:smallCaps/>
              <w:color w:val="808080" w:themeColor="background1" w:themeShade="80"/>
              <w:sz w:val="13"/>
              <w:szCs w:val="13"/>
            </w:rPr>
            <w:t xml:space="preserve"> </w:t>
          </w:r>
          <w:proofErr w:type="spellStart"/>
          <w:r w:rsidR="004F7449">
            <w:rPr>
              <w:rFonts w:cs="Times New Roman"/>
              <w:smallCaps/>
              <w:color w:val="808080" w:themeColor="background1" w:themeShade="80"/>
              <w:sz w:val="13"/>
              <w:szCs w:val="13"/>
            </w:rPr>
            <w:t>Pengabdian</w:t>
          </w:r>
          <w:proofErr w:type="spellEnd"/>
          <w:r w:rsidR="004F7449">
            <w:rPr>
              <w:rFonts w:cs="Times New Roman"/>
              <w:smallCaps/>
              <w:color w:val="808080" w:themeColor="background1" w:themeShade="80"/>
              <w:sz w:val="13"/>
              <w:szCs w:val="13"/>
            </w:rPr>
            <w:t xml:space="preserve"> Masyarakat dan </w:t>
          </w:r>
          <w:proofErr w:type="spellStart"/>
          <w:r w:rsidR="004F7449">
            <w:rPr>
              <w:rFonts w:cs="Times New Roman"/>
              <w:smallCaps/>
              <w:color w:val="808080" w:themeColor="background1" w:themeShade="80"/>
              <w:sz w:val="13"/>
              <w:szCs w:val="13"/>
            </w:rPr>
            <w:t>Penelitian</w:t>
          </w:r>
          <w:proofErr w:type="spellEnd"/>
          <w:r w:rsidR="004F7449">
            <w:rPr>
              <w:rFonts w:cs="Times New Roman"/>
              <w:smallCaps/>
              <w:color w:val="808080" w:themeColor="background1" w:themeShade="80"/>
              <w:sz w:val="13"/>
              <w:szCs w:val="13"/>
            </w:rPr>
            <w:t xml:space="preserve"> </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proofErr w:type="gramStart"/>
          <w:r w:rsidR="008138DC">
            <w:rPr>
              <w:rFonts w:cs="Times New Roman"/>
              <w:smallCaps/>
              <w:color w:val="808080" w:themeColor="background1" w:themeShade="80"/>
              <w:sz w:val="13"/>
              <w:szCs w:val="13"/>
            </w:rPr>
            <w:t>3</w:t>
          </w:r>
          <w:r w:rsidR="00DC580C" w:rsidRPr="00D40B2A">
            <w:rPr>
              <w:rFonts w:cs="Times New Roman"/>
              <w:smallCaps/>
              <w:color w:val="808080" w:themeColor="background1" w:themeShade="80"/>
              <w:sz w:val="13"/>
              <w:szCs w:val="13"/>
            </w:rPr>
            <w:t xml:space="preserve"> </w:t>
          </w:r>
          <w:r w:rsidR="00BA73BB">
            <w:rPr>
              <w:rFonts w:cs="Times New Roman"/>
              <w:smallCaps/>
              <w:color w:val="808080" w:themeColor="background1" w:themeShade="80"/>
              <w:sz w:val="13"/>
              <w:szCs w:val="13"/>
            </w:rPr>
            <w:t xml:space="preserve"> Issue</w:t>
          </w:r>
          <w:proofErr w:type="gramEnd"/>
          <w:r w:rsidR="0026012A">
            <w:rPr>
              <w:rFonts w:cs="Times New Roman"/>
              <w:smallCaps/>
              <w:color w:val="808080" w:themeColor="background1" w:themeShade="80"/>
              <w:sz w:val="13"/>
              <w:szCs w:val="13"/>
            </w:rPr>
            <w:t xml:space="preserve"> </w:t>
          </w:r>
          <w:proofErr w:type="gramStart"/>
          <w:r w:rsidR="004A0194">
            <w:rPr>
              <w:rFonts w:cs="Times New Roman"/>
              <w:smallCaps/>
              <w:color w:val="808080" w:themeColor="background1" w:themeShade="80"/>
              <w:sz w:val="13"/>
              <w:szCs w:val="13"/>
            </w:rPr>
            <w:t>0</w:t>
          </w:r>
          <w:r w:rsidR="001577BE">
            <w:rPr>
              <w:rFonts w:cs="Times New Roman"/>
              <w:smallCaps/>
              <w:color w:val="808080" w:themeColor="background1" w:themeShade="80"/>
              <w:sz w:val="13"/>
              <w:szCs w:val="13"/>
            </w:rPr>
            <w:t xml:space="preserve">2 </w:t>
          </w:r>
          <w:r w:rsidR="00D40B2A" w:rsidRPr="00D40B2A">
            <w:rPr>
              <w:rFonts w:cs="Times New Roman"/>
              <w:smallCaps/>
              <w:color w:val="808080" w:themeColor="background1" w:themeShade="80"/>
              <w:sz w:val="13"/>
              <w:szCs w:val="13"/>
            </w:rPr>
            <w:t xml:space="preserve"> </w:t>
          </w:r>
          <w:r w:rsidR="0026012A">
            <w:rPr>
              <w:rFonts w:cs="Times New Roman"/>
              <w:smallCaps/>
              <w:color w:val="808080" w:themeColor="background1" w:themeShade="80"/>
              <w:sz w:val="13"/>
              <w:szCs w:val="13"/>
            </w:rPr>
            <w:t>(</w:t>
          </w:r>
          <w:proofErr w:type="gramEnd"/>
          <w:r w:rsidR="004A0194">
            <w:rPr>
              <w:rFonts w:cs="Times New Roman"/>
              <w:smallCaps/>
              <w:color w:val="808080" w:themeColor="background1" w:themeShade="80"/>
              <w:sz w:val="13"/>
              <w:szCs w:val="13"/>
            </w:rPr>
            <w:t>202</w:t>
          </w:r>
          <w:r w:rsidR="008138DC">
            <w:rPr>
              <w:rFonts w:cs="Times New Roman"/>
              <w:smallCaps/>
              <w:color w:val="808080" w:themeColor="background1" w:themeShade="80"/>
              <w:sz w:val="13"/>
              <w:szCs w:val="13"/>
            </w:rPr>
            <w:t>5</w:t>
          </w:r>
          <w:r w:rsidR="00DC580C" w:rsidRPr="00D40B2A">
            <w:rPr>
              <w:rFonts w:cs="Times New Roman"/>
              <w:smallCaps/>
              <w:color w:val="808080" w:themeColor="background1" w:themeShade="80"/>
              <w:sz w:val="13"/>
              <w:szCs w:val="13"/>
            </w:rPr>
            <w:t xml:space="preserve">) </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3A295E41" w:rsidR="00DC580C" w:rsidRPr="00F94815" w:rsidRDefault="00DC580C" w:rsidP="006776F7">
          <w:pPr>
            <w:pStyle w:val="Header"/>
            <w:jc w:val="center"/>
            <w:rPr>
              <w:rFonts w:cs="Times New Roman"/>
              <w:color w:val="808080" w:themeColor="background1" w:themeShade="80"/>
              <w:sz w:val="13"/>
            </w:rPr>
          </w:pP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1">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5A1B8C2D" w:rsidR="00115936" w:rsidRPr="004F7449" w:rsidRDefault="003E527E" w:rsidP="007C05C6">
          <w:pPr>
            <w:pStyle w:val="Header"/>
            <w:spacing w:before="120" w:after="120"/>
            <w:jc w:val="center"/>
            <w:rPr>
              <w:rFonts w:ascii="Arial Black" w:hAnsi="Arial Black" w:cs="Times New Roman"/>
              <w:b/>
              <w:color w:val="0070C0"/>
              <w:sz w:val="32"/>
              <w:szCs w:val="32"/>
            </w:rPr>
          </w:pPr>
          <w:r>
            <w:rPr>
              <w:rFonts w:ascii="Arial Black" w:hAnsi="Arial Black" w:cs="Times New Roman"/>
              <w:b/>
              <w:color w:val="0070C0"/>
              <w:sz w:val="32"/>
              <w:szCs w:val="32"/>
            </w:rPr>
            <w:t>EPISTEMOLOGI</w:t>
          </w:r>
        </w:p>
        <w:p w14:paraId="506BE0A1" w14:textId="3A22B90B"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A85F6E">
            <w:rPr>
              <w:rFonts w:cs="Times New Roman"/>
              <w:b/>
              <w:sz w:val="28"/>
            </w:rPr>
            <w:t>urnal</w:t>
          </w:r>
          <w:proofErr w:type="spellEnd"/>
          <w:r w:rsidR="00A85F6E">
            <w:rPr>
              <w:rFonts w:cs="Times New Roman"/>
              <w:b/>
              <w:sz w:val="28"/>
            </w:rPr>
            <w:t xml:space="preserve"> </w:t>
          </w:r>
          <w:proofErr w:type="spellStart"/>
          <w:r w:rsidR="004F7449">
            <w:rPr>
              <w:rFonts w:cs="Times New Roman"/>
              <w:b/>
              <w:sz w:val="28"/>
            </w:rPr>
            <w:t>Pengabdian</w:t>
          </w:r>
          <w:proofErr w:type="spellEnd"/>
          <w:r w:rsidR="004F7449">
            <w:rPr>
              <w:rFonts w:cs="Times New Roman"/>
              <w:b/>
              <w:sz w:val="28"/>
            </w:rPr>
            <w:t xml:space="preserve"> Masyarakat dan </w:t>
          </w:r>
          <w:proofErr w:type="spellStart"/>
          <w:r w:rsidR="004F7449">
            <w:rPr>
              <w:rFonts w:cs="Times New Roman"/>
              <w:b/>
              <w:sz w:val="28"/>
            </w:rPr>
            <w:t>Penelitian</w:t>
          </w:r>
          <w:proofErr w:type="spellEnd"/>
        </w:p>
        <w:p w14:paraId="01E2DB1F" w14:textId="5EEA2B4C" w:rsidR="00303ACB" w:rsidRPr="007E0F1D" w:rsidRDefault="00BA73BB" w:rsidP="00BA73BB">
          <w:pPr>
            <w:pStyle w:val="Header"/>
            <w:spacing w:line="240" w:lineRule="auto"/>
            <w:jc w:val="center"/>
            <w:rPr>
              <w:rFonts w:cs="Times New Roman"/>
              <w:szCs w:val="18"/>
            </w:rPr>
          </w:pPr>
          <w:r w:rsidRPr="007E0F1D">
            <w:rPr>
              <w:rFonts w:cs="Times New Roman"/>
              <w:szCs w:val="18"/>
            </w:rPr>
            <w:t>| e-ISSN</w:t>
          </w:r>
          <w:r w:rsidR="00A85F6E">
            <w:rPr>
              <w:rFonts w:cs="Times New Roman"/>
              <w:szCs w:val="18"/>
            </w:rPr>
            <w:t xml:space="preserve">: </w:t>
          </w:r>
          <w:r w:rsidR="004A0194">
            <w:rPr>
              <w:rFonts w:ascii="Segoe UI" w:hAnsi="Segoe UI" w:cs="Segoe UI"/>
              <w:sz w:val="21"/>
              <w:szCs w:val="21"/>
              <w:shd w:val="clear" w:color="auto" w:fill="FFFFFF"/>
            </w:rPr>
            <w:t> </w:t>
          </w:r>
          <w:hyperlink r:id="rId2" w:history="1">
            <w:r w:rsidR="004A0194" w:rsidRPr="004A0194">
              <w:rPr>
                <w:rStyle w:val="Hyperlink"/>
              </w:rPr>
              <w:t>3047-2830</w:t>
            </w:r>
          </w:hyperlink>
          <w:r w:rsidR="004A0194">
            <w:rPr>
              <w:rFonts w:ascii="Segoe UI" w:hAnsi="Segoe UI" w:cs="Segoe UI"/>
              <w:sz w:val="21"/>
              <w:szCs w:val="21"/>
              <w:shd w:val="clear" w:color="auto" w:fill="FFFFFF"/>
            </w:rPr>
            <w:t> </w:t>
          </w:r>
          <w:r w:rsidRPr="007E0F1D">
            <w:rPr>
              <w:rFonts w:cs="Times New Roman"/>
              <w:szCs w:val="18"/>
            </w:rPr>
            <w:t xml:space="preserve"> | </w:t>
          </w:r>
        </w:p>
        <w:p w14:paraId="5E537974" w14:textId="0D3EBBBE" w:rsidR="00BA73BB" w:rsidRPr="00303ACB" w:rsidRDefault="003E527E" w:rsidP="00BA73BB">
          <w:pPr>
            <w:pStyle w:val="Header"/>
            <w:spacing w:line="240" w:lineRule="auto"/>
            <w:jc w:val="center"/>
            <w:rPr>
              <w:rFonts w:cs="Times New Roman"/>
              <w:sz w:val="13"/>
            </w:rPr>
          </w:pPr>
          <w:hyperlink r:id="rId3" w:history="1">
            <w:r w:rsidRPr="00C94C51">
              <w:rPr>
                <w:rStyle w:val="Hyperlink"/>
              </w:rPr>
              <w:t>https://jurnal.rahiscendekiaindonesia.co.id/index.php/epistemologi</w:t>
            </w:r>
          </w:hyperlink>
          <w:r>
            <w:t xml:space="preserve"> </w:t>
          </w:r>
        </w:p>
      </w:tc>
      <w:tc>
        <w:tcPr>
          <w:tcW w:w="1441" w:type="dxa"/>
          <w:vAlign w:val="center"/>
        </w:tcPr>
        <w:p w14:paraId="436744D6" w14:textId="317636CD"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FED5" w14:textId="4633104F" w:rsidR="00D40B2A" w:rsidRPr="008138DC" w:rsidRDefault="008138DC" w:rsidP="008138DC">
    <w:pPr>
      <w:pStyle w:val="Header"/>
      <w:jc w:val="center"/>
    </w:pPr>
    <w:proofErr w:type="gramStart"/>
    <w:r>
      <w:rPr>
        <w:rFonts w:cs="Times New Roman"/>
        <w:smallCaps/>
        <w:color w:val="808080" w:themeColor="background1" w:themeShade="80"/>
        <w:sz w:val="13"/>
        <w:szCs w:val="13"/>
      </w:rPr>
      <w:t>EPISTEMOLOGI :</w:t>
    </w:r>
    <w:proofErr w:type="gram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Pengabdian</w:t>
    </w:r>
    <w:proofErr w:type="spellEnd"/>
    <w:r>
      <w:rPr>
        <w:rFonts w:cs="Times New Roman"/>
        <w:smallCaps/>
        <w:color w:val="808080" w:themeColor="background1" w:themeShade="80"/>
        <w:sz w:val="13"/>
        <w:szCs w:val="13"/>
      </w:rPr>
      <w:t xml:space="preserve"> Masyarakat dan </w:t>
    </w:r>
    <w:proofErr w:type="spellStart"/>
    <w:r>
      <w:rPr>
        <w:rFonts w:cs="Times New Roman"/>
        <w:smallCaps/>
        <w:color w:val="808080" w:themeColor="background1" w:themeShade="80"/>
        <w:sz w:val="13"/>
        <w:szCs w:val="13"/>
      </w:rPr>
      <w:t>Penelitian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 </w:t>
    </w:r>
    <w:proofErr w:type="gramStart"/>
    <w:r>
      <w:rPr>
        <w:rFonts w:cs="Times New Roman"/>
        <w:smallCaps/>
        <w:color w:val="808080" w:themeColor="background1" w:themeShade="80"/>
        <w:sz w:val="13"/>
        <w:szCs w:val="13"/>
      </w:rPr>
      <w:t>3</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w:t>
    </w:r>
    <w:proofErr w:type="gramEnd"/>
    <w:r>
      <w:rPr>
        <w:rFonts w:cs="Times New Roman"/>
        <w:smallCaps/>
        <w:color w:val="808080" w:themeColor="background1" w:themeShade="80"/>
        <w:sz w:val="13"/>
        <w:szCs w:val="13"/>
      </w:rPr>
      <w:t xml:space="preserve"> 0</w:t>
    </w:r>
    <w:r w:rsidR="001577BE">
      <w:rPr>
        <w:rFonts w:cs="Times New Roman"/>
        <w:smallCaps/>
        <w:color w:val="808080" w:themeColor="background1" w:themeShade="80"/>
        <w:sz w:val="13"/>
        <w:szCs w:val="13"/>
      </w:rPr>
      <w:t xml:space="preserve">2 </w:t>
    </w:r>
    <w:r>
      <w:rPr>
        <w:rFonts w:cs="Times New Roman"/>
        <w:smallCaps/>
        <w:color w:val="808080" w:themeColor="background1" w:themeShade="80"/>
        <w:sz w:val="13"/>
        <w:szCs w:val="13"/>
      </w:rPr>
      <w:t>(2025</w:t>
    </w:r>
    <w:r w:rsidRPr="00D40B2A">
      <w:rPr>
        <w:rFonts w:cs="Times New Roman"/>
        <w:smallCaps/>
        <w:color w:val="808080" w:themeColor="background1" w:themeShade="80"/>
        <w:sz w:val="13"/>
        <w:szCs w:val="1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3697"/>
    <w:multiLevelType w:val="hybridMultilevel"/>
    <w:tmpl w:val="21180194"/>
    <w:lvl w:ilvl="0" w:tplc="EB84D63A">
      <w:start w:val="1"/>
      <w:numFmt w:val="upperRoman"/>
      <w:lvlText w:val="%1."/>
      <w:lvlJc w:val="left"/>
      <w:pPr>
        <w:ind w:left="472" w:hanging="284"/>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B64177"/>
    <w:multiLevelType w:val="multilevel"/>
    <w:tmpl w:val="543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234B45"/>
    <w:multiLevelType w:val="multilevel"/>
    <w:tmpl w:val="BC04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054901">
    <w:abstractNumId w:val="10"/>
  </w:num>
  <w:num w:numId="2" w16cid:durableId="1294481666">
    <w:abstractNumId w:val="5"/>
  </w:num>
  <w:num w:numId="3" w16cid:durableId="1063865746">
    <w:abstractNumId w:val="12"/>
  </w:num>
  <w:num w:numId="4" w16cid:durableId="1464814916">
    <w:abstractNumId w:val="4"/>
  </w:num>
  <w:num w:numId="5" w16cid:durableId="590621727">
    <w:abstractNumId w:val="1"/>
  </w:num>
  <w:num w:numId="6" w16cid:durableId="448551972">
    <w:abstractNumId w:val="6"/>
  </w:num>
  <w:num w:numId="7" w16cid:durableId="1692873747">
    <w:abstractNumId w:val="11"/>
  </w:num>
  <w:num w:numId="8" w16cid:durableId="2004503603">
    <w:abstractNumId w:val="9"/>
  </w:num>
  <w:num w:numId="9" w16cid:durableId="1440027358">
    <w:abstractNumId w:val="2"/>
  </w:num>
  <w:num w:numId="10" w16cid:durableId="2098555704">
    <w:abstractNumId w:val="15"/>
  </w:num>
  <w:num w:numId="11" w16cid:durableId="1795712112">
    <w:abstractNumId w:val="6"/>
  </w:num>
  <w:num w:numId="12" w16cid:durableId="2065904545">
    <w:abstractNumId w:val="3"/>
  </w:num>
  <w:num w:numId="13" w16cid:durableId="120000806">
    <w:abstractNumId w:val="13"/>
  </w:num>
  <w:num w:numId="14" w16cid:durableId="1556768998">
    <w:abstractNumId w:val="8"/>
  </w:num>
  <w:num w:numId="15" w16cid:durableId="226308451">
    <w:abstractNumId w:val="14"/>
  </w:num>
  <w:num w:numId="16" w16cid:durableId="1842113145">
    <w:abstractNumId w:val="0"/>
  </w:num>
  <w:num w:numId="17" w16cid:durableId="1888486679">
    <w:abstractNumId w:val="16"/>
  </w:num>
  <w:num w:numId="18" w16cid:durableId="304773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0333"/>
    <w:rsid w:val="000119AA"/>
    <w:rsid w:val="000216ED"/>
    <w:rsid w:val="00031755"/>
    <w:rsid w:val="00032C0D"/>
    <w:rsid w:val="00035BCD"/>
    <w:rsid w:val="00037C9B"/>
    <w:rsid w:val="00041CF1"/>
    <w:rsid w:val="000522FC"/>
    <w:rsid w:val="00052457"/>
    <w:rsid w:val="000579B9"/>
    <w:rsid w:val="00063F6F"/>
    <w:rsid w:val="00084DA2"/>
    <w:rsid w:val="00091CA6"/>
    <w:rsid w:val="00093CFF"/>
    <w:rsid w:val="0009406E"/>
    <w:rsid w:val="00094FEF"/>
    <w:rsid w:val="0009542E"/>
    <w:rsid w:val="00096FCB"/>
    <w:rsid w:val="000A0D29"/>
    <w:rsid w:val="000A38D4"/>
    <w:rsid w:val="000A6FD4"/>
    <w:rsid w:val="000B4640"/>
    <w:rsid w:val="000B62B1"/>
    <w:rsid w:val="000B74FA"/>
    <w:rsid w:val="000C3B27"/>
    <w:rsid w:val="000C4CAB"/>
    <w:rsid w:val="000E0258"/>
    <w:rsid w:val="000E24C9"/>
    <w:rsid w:val="000E5933"/>
    <w:rsid w:val="000E6855"/>
    <w:rsid w:val="000F0688"/>
    <w:rsid w:val="001046DC"/>
    <w:rsid w:val="00112A22"/>
    <w:rsid w:val="00115936"/>
    <w:rsid w:val="00135A89"/>
    <w:rsid w:val="0014113F"/>
    <w:rsid w:val="001415BD"/>
    <w:rsid w:val="001577BE"/>
    <w:rsid w:val="001702B9"/>
    <w:rsid w:val="00174BE1"/>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1774C"/>
    <w:rsid w:val="00233B50"/>
    <w:rsid w:val="00247C7B"/>
    <w:rsid w:val="00252FF6"/>
    <w:rsid w:val="0026012A"/>
    <w:rsid w:val="00270483"/>
    <w:rsid w:val="00271758"/>
    <w:rsid w:val="00272DC6"/>
    <w:rsid w:val="00282CB7"/>
    <w:rsid w:val="002932F8"/>
    <w:rsid w:val="002948C5"/>
    <w:rsid w:val="00296957"/>
    <w:rsid w:val="002C3908"/>
    <w:rsid w:val="002D048B"/>
    <w:rsid w:val="002D0629"/>
    <w:rsid w:val="002D3CFE"/>
    <w:rsid w:val="002F6156"/>
    <w:rsid w:val="00303ACB"/>
    <w:rsid w:val="00313D5F"/>
    <w:rsid w:val="00321C9B"/>
    <w:rsid w:val="00325552"/>
    <w:rsid w:val="00340F2E"/>
    <w:rsid w:val="00345B26"/>
    <w:rsid w:val="00350EEE"/>
    <w:rsid w:val="00352BD6"/>
    <w:rsid w:val="00355199"/>
    <w:rsid w:val="00356858"/>
    <w:rsid w:val="00360D4D"/>
    <w:rsid w:val="00376A9F"/>
    <w:rsid w:val="0038002C"/>
    <w:rsid w:val="003A0B3F"/>
    <w:rsid w:val="003A1989"/>
    <w:rsid w:val="003A273B"/>
    <w:rsid w:val="003A2D63"/>
    <w:rsid w:val="003B0FB3"/>
    <w:rsid w:val="003C494E"/>
    <w:rsid w:val="003C6441"/>
    <w:rsid w:val="003D30B5"/>
    <w:rsid w:val="003E1D17"/>
    <w:rsid w:val="003E3FE8"/>
    <w:rsid w:val="003E43EF"/>
    <w:rsid w:val="003E527E"/>
    <w:rsid w:val="003F3F13"/>
    <w:rsid w:val="003F42CA"/>
    <w:rsid w:val="00401BC9"/>
    <w:rsid w:val="00405CA9"/>
    <w:rsid w:val="00413AF5"/>
    <w:rsid w:val="004143C8"/>
    <w:rsid w:val="00415A10"/>
    <w:rsid w:val="0042365F"/>
    <w:rsid w:val="004324D8"/>
    <w:rsid w:val="00443F06"/>
    <w:rsid w:val="004527D9"/>
    <w:rsid w:val="00460170"/>
    <w:rsid w:val="00460C90"/>
    <w:rsid w:val="004631B4"/>
    <w:rsid w:val="004731A8"/>
    <w:rsid w:val="00484E4D"/>
    <w:rsid w:val="00487513"/>
    <w:rsid w:val="004928D2"/>
    <w:rsid w:val="004A0194"/>
    <w:rsid w:val="004A3268"/>
    <w:rsid w:val="004C0207"/>
    <w:rsid w:val="004C3CFE"/>
    <w:rsid w:val="004D23AC"/>
    <w:rsid w:val="004D48A3"/>
    <w:rsid w:val="004D5B13"/>
    <w:rsid w:val="004E0E80"/>
    <w:rsid w:val="004E230E"/>
    <w:rsid w:val="004E2C2D"/>
    <w:rsid w:val="004E2DD5"/>
    <w:rsid w:val="004E6AF5"/>
    <w:rsid w:val="004F2BDA"/>
    <w:rsid w:val="004F3DCD"/>
    <w:rsid w:val="004F55D4"/>
    <w:rsid w:val="004F7449"/>
    <w:rsid w:val="0050012F"/>
    <w:rsid w:val="00506ECF"/>
    <w:rsid w:val="005228A2"/>
    <w:rsid w:val="00536FA4"/>
    <w:rsid w:val="00544096"/>
    <w:rsid w:val="00556750"/>
    <w:rsid w:val="00567934"/>
    <w:rsid w:val="00576867"/>
    <w:rsid w:val="0058323F"/>
    <w:rsid w:val="00596CB5"/>
    <w:rsid w:val="005A3270"/>
    <w:rsid w:val="005A6A21"/>
    <w:rsid w:val="005A7DBC"/>
    <w:rsid w:val="005C1634"/>
    <w:rsid w:val="005C25B0"/>
    <w:rsid w:val="005C75BA"/>
    <w:rsid w:val="005D3AF1"/>
    <w:rsid w:val="005D4A61"/>
    <w:rsid w:val="005D6978"/>
    <w:rsid w:val="005F10AB"/>
    <w:rsid w:val="00611097"/>
    <w:rsid w:val="00612A25"/>
    <w:rsid w:val="006142C8"/>
    <w:rsid w:val="00631E70"/>
    <w:rsid w:val="006328B2"/>
    <w:rsid w:val="00637111"/>
    <w:rsid w:val="00637FC1"/>
    <w:rsid w:val="006421F8"/>
    <w:rsid w:val="0065010A"/>
    <w:rsid w:val="00653CA0"/>
    <w:rsid w:val="00657049"/>
    <w:rsid w:val="00667673"/>
    <w:rsid w:val="0067432D"/>
    <w:rsid w:val="00677457"/>
    <w:rsid w:val="00682689"/>
    <w:rsid w:val="006835AF"/>
    <w:rsid w:val="00683A6E"/>
    <w:rsid w:val="00684667"/>
    <w:rsid w:val="00686084"/>
    <w:rsid w:val="006908BA"/>
    <w:rsid w:val="00696EF2"/>
    <w:rsid w:val="006A585F"/>
    <w:rsid w:val="006B1889"/>
    <w:rsid w:val="006B287B"/>
    <w:rsid w:val="006B4DCD"/>
    <w:rsid w:val="006C0C2F"/>
    <w:rsid w:val="006C21AE"/>
    <w:rsid w:val="006C7132"/>
    <w:rsid w:val="006D721A"/>
    <w:rsid w:val="006E2E07"/>
    <w:rsid w:val="006E4F8F"/>
    <w:rsid w:val="006E5162"/>
    <w:rsid w:val="006F1EB9"/>
    <w:rsid w:val="006F1F37"/>
    <w:rsid w:val="00702594"/>
    <w:rsid w:val="00707981"/>
    <w:rsid w:val="007220CD"/>
    <w:rsid w:val="007239B9"/>
    <w:rsid w:val="00730CCA"/>
    <w:rsid w:val="00733128"/>
    <w:rsid w:val="0074149A"/>
    <w:rsid w:val="0074171C"/>
    <w:rsid w:val="00750DF5"/>
    <w:rsid w:val="00754AA5"/>
    <w:rsid w:val="00755940"/>
    <w:rsid w:val="00756B91"/>
    <w:rsid w:val="00761DD0"/>
    <w:rsid w:val="00762ACB"/>
    <w:rsid w:val="0076696C"/>
    <w:rsid w:val="00767746"/>
    <w:rsid w:val="0078183B"/>
    <w:rsid w:val="0079726A"/>
    <w:rsid w:val="007A129A"/>
    <w:rsid w:val="007B7032"/>
    <w:rsid w:val="007B7BFF"/>
    <w:rsid w:val="007C05C6"/>
    <w:rsid w:val="007C1C74"/>
    <w:rsid w:val="007C4065"/>
    <w:rsid w:val="007C62EA"/>
    <w:rsid w:val="007D36FB"/>
    <w:rsid w:val="007D4FDD"/>
    <w:rsid w:val="007D7E58"/>
    <w:rsid w:val="007E0F1D"/>
    <w:rsid w:val="007F28C6"/>
    <w:rsid w:val="007F3B5E"/>
    <w:rsid w:val="007F55A2"/>
    <w:rsid w:val="0080056D"/>
    <w:rsid w:val="008138DC"/>
    <w:rsid w:val="00814069"/>
    <w:rsid w:val="0081737A"/>
    <w:rsid w:val="008223ED"/>
    <w:rsid w:val="0082656F"/>
    <w:rsid w:val="00836C54"/>
    <w:rsid w:val="00850694"/>
    <w:rsid w:val="00863B5B"/>
    <w:rsid w:val="00887C21"/>
    <w:rsid w:val="008A7ACD"/>
    <w:rsid w:val="008B5272"/>
    <w:rsid w:val="008C33BB"/>
    <w:rsid w:val="008D78AC"/>
    <w:rsid w:val="008E1D5C"/>
    <w:rsid w:val="008E38DA"/>
    <w:rsid w:val="008E496C"/>
    <w:rsid w:val="008E7F02"/>
    <w:rsid w:val="008F29CA"/>
    <w:rsid w:val="008F3863"/>
    <w:rsid w:val="009045A4"/>
    <w:rsid w:val="00912080"/>
    <w:rsid w:val="009154A4"/>
    <w:rsid w:val="00915C01"/>
    <w:rsid w:val="00926D08"/>
    <w:rsid w:val="00930770"/>
    <w:rsid w:val="00934CA6"/>
    <w:rsid w:val="009436BC"/>
    <w:rsid w:val="00952B49"/>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2350F"/>
    <w:rsid w:val="00A26AE5"/>
    <w:rsid w:val="00A464FB"/>
    <w:rsid w:val="00A81279"/>
    <w:rsid w:val="00A83A66"/>
    <w:rsid w:val="00A85F6E"/>
    <w:rsid w:val="00A8713D"/>
    <w:rsid w:val="00A959D8"/>
    <w:rsid w:val="00AD2855"/>
    <w:rsid w:val="00AF349B"/>
    <w:rsid w:val="00B05173"/>
    <w:rsid w:val="00B05A05"/>
    <w:rsid w:val="00B16517"/>
    <w:rsid w:val="00B17DDB"/>
    <w:rsid w:val="00B17EF5"/>
    <w:rsid w:val="00B20A54"/>
    <w:rsid w:val="00B22376"/>
    <w:rsid w:val="00B275B5"/>
    <w:rsid w:val="00B5061E"/>
    <w:rsid w:val="00B559BD"/>
    <w:rsid w:val="00B61054"/>
    <w:rsid w:val="00B7168C"/>
    <w:rsid w:val="00B812C5"/>
    <w:rsid w:val="00B92F5A"/>
    <w:rsid w:val="00B96120"/>
    <w:rsid w:val="00BA1DFD"/>
    <w:rsid w:val="00BA4BCE"/>
    <w:rsid w:val="00BA5793"/>
    <w:rsid w:val="00BA73BB"/>
    <w:rsid w:val="00BB0E5C"/>
    <w:rsid w:val="00BB2D01"/>
    <w:rsid w:val="00BB58C6"/>
    <w:rsid w:val="00BB6ECE"/>
    <w:rsid w:val="00BF7763"/>
    <w:rsid w:val="00C0776A"/>
    <w:rsid w:val="00C113CF"/>
    <w:rsid w:val="00C119FC"/>
    <w:rsid w:val="00C25149"/>
    <w:rsid w:val="00C3065A"/>
    <w:rsid w:val="00C318F3"/>
    <w:rsid w:val="00C35F46"/>
    <w:rsid w:val="00C37BEE"/>
    <w:rsid w:val="00C43E9A"/>
    <w:rsid w:val="00C479BD"/>
    <w:rsid w:val="00C56E09"/>
    <w:rsid w:val="00C61DEB"/>
    <w:rsid w:val="00C8296D"/>
    <w:rsid w:val="00C82D13"/>
    <w:rsid w:val="00C86276"/>
    <w:rsid w:val="00C94772"/>
    <w:rsid w:val="00C95005"/>
    <w:rsid w:val="00CA05E1"/>
    <w:rsid w:val="00CA7D69"/>
    <w:rsid w:val="00CC0032"/>
    <w:rsid w:val="00CC44A0"/>
    <w:rsid w:val="00CD43E7"/>
    <w:rsid w:val="00CD73D6"/>
    <w:rsid w:val="00CE1E23"/>
    <w:rsid w:val="00CE415E"/>
    <w:rsid w:val="00CE7908"/>
    <w:rsid w:val="00D271D5"/>
    <w:rsid w:val="00D3744C"/>
    <w:rsid w:val="00D40B2A"/>
    <w:rsid w:val="00D428DF"/>
    <w:rsid w:val="00D55421"/>
    <w:rsid w:val="00D6056B"/>
    <w:rsid w:val="00D704EE"/>
    <w:rsid w:val="00D864A7"/>
    <w:rsid w:val="00D86701"/>
    <w:rsid w:val="00D928BE"/>
    <w:rsid w:val="00D96B0B"/>
    <w:rsid w:val="00D96CA2"/>
    <w:rsid w:val="00D97477"/>
    <w:rsid w:val="00DB4882"/>
    <w:rsid w:val="00DC2E1D"/>
    <w:rsid w:val="00DC3267"/>
    <w:rsid w:val="00DC580C"/>
    <w:rsid w:val="00DC7270"/>
    <w:rsid w:val="00DD130D"/>
    <w:rsid w:val="00DD237A"/>
    <w:rsid w:val="00DE2EF3"/>
    <w:rsid w:val="00E01349"/>
    <w:rsid w:val="00E113ED"/>
    <w:rsid w:val="00E222B2"/>
    <w:rsid w:val="00E330F3"/>
    <w:rsid w:val="00E336C8"/>
    <w:rsid w:val="00E37D34"/>
    <w:rsid w:val="00E41749"/>
    <w:rsid w:val="00E42496"/>
    <w:rsid w:val="00E43017"/>
    <w:rsid w:val="00E43FDA"/>
    <w:rsid w:val="00E553D8"/>
    <w:rsid w:val="00E74861"/>
    <w:rsid w:val="00E755FE"/>
    <w:rsid w:val="00E848DE"/>
    <w:rsid w:val="00E911C4"/>
    <w:rsid w:val="00E97266"/>
    <w:rsid w:val="00EA07A3"/>
    <w:rsid w:val="00EA3C9D"/>
    <w:rsid w:val="00EB0A78"/>
    <w:rsid w:val="00EB21A8"/>
    <w:rsid w:val="00EB77BA"/>
    <w:rsid w:val="00EC3CB4"/>
    <w:rsid w:val="00ED0CAC"/>
    <w:rsid w:val="00ED6807"/>
    <w:rsid w:val="00EE34F8"/>
    <w:rsid w:val="00EE503A"/>
    <w:rsid w:val="00EF1078"/>
    <w:rsid w:val="00EF5D22"/>
    <w:rsid w:val="00F30299"/>
    <w:rsid w:val="00F434DB"/>
    <w:rsid w:val="00F4645E"/>
    <w:rsid w:val="00F673E4"/>
    <w:rsid w:val="00F67937"/>
    <w:rsid w:val="00F81452"/>
    <w:rsid w:val="00F94815"/>
    <w:rsid w:val="00F965E1"/>
    <w:rsid w:val="00FA3195"/>
    <w:rsid w:val="00FB6305"/>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2FA2"/>
  <w15:docId w15:val="{8AB8A0DF-EF76-4855-8073-54A04E93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54409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019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A019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character" w:styleId="UnresolvedMention">
    <w:name w:val="Unresolved Mention"/>
    <w:basedOn w:val="DefaultParagraphFont"/>
    <w:uiPriority w:val="99"/>
    <w:semiHidden/>
    <w:unhideWhenUsed/>
    <w:rsid w:val="004A0194"/>
    <w:rPr>
      <w:color w:val="605E5C"/>
      <w:shd w:val="clear" w:color="auto" w:fill="E1DFDD"/>
    </w:rPr>
  </w:style>
  <w:style w:type="paragraph" w:styleId="NormalWeb">
    <w:name w:val="Normal (Web)"/>
    <w:basedOn w:val="Normal"/>
    <w:uiPriority w:val="99"/>
    <w:unhideWhenUsed/>
    <w:rsid w:val="004A0194"/>
    <w:pPr>
      <w:spacing w:before="100" w:beforeAutospacing="1" w:after="100" w:afterAutospacing="1" w:line="240" w:lineRule="auto"/>
      <w:jc w:val="left"/>
    </w:pPr>
    <w:rPr>
      <w:rFonts w:eastAsia="Times New Roman" w:cs="Times New Roman"/>
      <w:sz w:val="24"/>
      <w:lang w:val="en-ID" w:eastAsia="en-ID"/>
    </w:rPr>
  </w:style>
  <w:style w:type="character" w:customStyle="1" w:styleId="Heading5Char">
    <w:name w:val="Heading 5 Char"/>
    <w:basedOn w:val="DefaultParagraphFont"/>
    <w:link w:val="Heading5"/>
    <w:uiPriority w:val="9"/>
    <w:semiHidden/>
    <w:rsid w:val="004A0194"/>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4A0194"/>
    <w:rPr>
      <w:rFonts w:asciiTheme="majorHAnsi" w:eastAsiaTheme="majorEastAsia" w:hAnsiTheme="majorHAnsi" w:cstheme="majorBidi"/>
      <w:color w:val="1F4D78" w:themeColor="accent1" w:themeShade="7F"/>
      <w:sz w:val="18"/>
    </w:rPr>
  </w:style>
  <w:style w:type="character" w:styleId="Emphasis">
    <w:name w:val="Emphasis"/>
    <w:basedOn w:val="DefaultParagraphFont"/>
    <w:uiPriority w:val="20"/>
    <w:qFormat/>
    <w:rsid w:val="008E496C"/>
    <w:rPr>
      <w:i/>
      <w:iCs/>
    </w:rPr>
  </w:style>
  <w:style w:type="paragraph" w:customStyle="1" w:styleId="Default">
    <w:name w:val="Default"/>
    <w:rsid w:val="00F67937"/>
    <w:pPr>
      <w:autoSpaceDE w:val="0"/>
      <w:autoSpaceDN w:val="0"/>
      <w:adjustRightInd w:val="0"/>
    </w:pPr>
    <w:rPr>
      <w:rFonts w:ascii="Cambria" w:hAnsi="Cambria" w:cs="Cambria"/>
      <w:color w:val="000000"/>
      <w:lang w:val="en-ID"/>
    </w:rPr>
  </w:style>
  <w:style w:type="character" w:styleId="Strong">
    <w:name w:val="Strong"/>
    <w:basedOn w:val="DefaultParagraphFont"/>
    <w:uiPriority w:val="22"/>
    <w:qFormat/>
    <w:rsid w:val="00F67937"/>
    <w:rPr>
      <w:b/>
      <w:bCs/>
    </w:rPr>
  </w:style>
  <w:style w:type="character" w:customStyle="1" w:styleId="Heading4Char">
    <w:name w:val="Heading 4 Char"/>
    <w:basedOn w:val="DefaultParagraphFont"/>
    <w:link w:val="Heading4"/>
    <w:uiPriority w:val="9"/>
    <w:semiHidden/>
    <w:rsid w:val="00544096"/>
    <w:rPr>
      <w:rFonts w:asciiTheme="majorHAnsi" w:eastAsiaTheme="majorEastAsia" w:hAnsiTheme="majorHAnsi" w:cstheme="majorBidi"/>
      <w:i/>
      <w:iCs/>
      <w:color w:val="2E74B5"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787">
      <w:bodyDiv w:val="1"/>
      <w:marLeft w:val="0"/>
      <w:marRight w:val="0"/>
      <w:marTop w:val="0"/>
      <w:marBottom w:val="0"/>
      <w:divBdr>
        <w:top w:val="none" w:sz="0" w:space="0" w:color="auto"/>
        <w:left w:val="none" w:sz="0" w:space="0" w:color="auto"/>
        <w:bottom w:val="none" w:sz="0" w:space="0" w:color="auto"/>
        <w:right w:val="none" w:sz="0" w:space="0" w:color="auto"/>
      </w:divBdr>
    </w:div>
    <w:div w:id="19935253">
      <w:bodyDiv w:val="1"/>
      <w:marLeft w:val="0"/>
      <w:marRight w:val="0"/>
      <w:marTop w:val="0"/>
      <w:marBottom w:val="0"/>
      <w:divBdr>
        <w:top w:val="none" w:sz="0" w:space="0" w:color="auto"/>
        <w:left w:val="none" w:sz="0" w:space="0" w:color="auto"/>
        <w:bottom w:val="none" w:sz="0" w:space="0" w:color="auto"/>
        <w:right w:val="none" w:sz="0" w:space="0" w:color="auto"/>
      </w:divBdr>
    </w:div>
    <w:div w:id="50620932">
      <w:bodyDiv w:val="1"/>
      <w:marLeft w:val="0"/>
      <w:marRight w:val="0"/>
      <w:marTop w:val="0"/>
      <w:marBottom w:val="0"/>
      <w:divBdr>
        <w:top w:val="none" w:sz="0" w:space="0" w:color="auto"/>
        <w:left w:val="none" w:sz="0" w:space="0" w:color="auto"/>
        <w:bottom w:val="none" w:sz="0" w:space="0" w:color="auto"/>
        <w:right w:val="none" w:sz="0" w:space="0" w:color="auto"/>
      </w:divBdr>
    </w:div>
    <w:div w:id="58602008">
      <w:bodyDiv w:val="1"/>
      <w:marLeft w:val="0"/>
      <w:marRight w:val="0"/>
      <w:marTop w:val="0"/>
      <w:marBottom w:val="0"/>
      <w:divBdr>
        <w:top w:val="none" w:sz="0" w:space="0" w:color="auto"/>
        <w:left w:val="none" w:sz="0" w:space="0" w:color="auto"/>
        <w:bottom w:val="none" w:sz="0" w:space="0" w:color="auto"/>
        <w:right w:val="none" w:sz="0" w:space="0" w:color="auto"/>
      </w:divBdr>
    </w:div>
    <w:div w:id="59987417">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31872923">
      <w:bodyDiv w:val="1"/>
      <w:marLeft w:val="0"/>
      <w:marRight w:val="0"/>
      <w:marTop w:val="0"/>
      <w:marBottom w:val="0"/>
      <w:divBdr>
        <w:top w:val="none" w:sz="0" w:space="0" w:color="auto"/>
        <w:left w:val="none" w:sz="0" w:space="0" w:color="auto"/>
        <w:bottom w:val="none" w:sz="0" w:space="0" w:color="auto"/>
        <w:right w:val="none" w:sz="0" w:space="0" w:color="auto"/>
      </w:divBdr>
    </w:div>
    <w:div w:id="139617869">
      <w:bodyDiv w:val="1"/>
      <w:marLeft w:val="0"/>
      <w:marRight w:val="0"/>
      <w:marTop w:val="0"/>
      <w:marBottom w:val="0"/>
      <w:divBdr>
        <w:top w:val="none" w:sz="0" w:space="0" w:color="auto"/>
        <w:left w:val="none" w:sz="0" w:space="0" w:color="auto"/>
        <w:bottom w:val="none" w:sz="0" w:space="0" w:color="auto"/>
        <w:right w:val="none" w:sz="0" w:space="0" w:color="auto"/>
      </w:divBdr>
    </w:div>
    <w:div w:id="185487079">
      <w:bodyDiv w:val="1"/>
      <w:marLeft w:val="0"/>
      <w:marRight w:val="0"/>
      <w:marTop w:val="0"/>
      <w:marBottom w:val="0"/>
      <w:divBdr>
        <w:top w:val="none" w:sz="0" w:space="0" w:color="auto"/>
        <w:left w:val="none" w:sz="0" w:space="0" w:color="auto"/>
        <w:bottom w:val="none" w:sz="0" w:space="0" w:color="auto"/>
        <w:right w:val="none" w:sz="0" w:space="0" w:color="auto"/>
      </w:divBdr>
    </w:div>
    <w:div w:id="194734316">
      <w:bodyDiv w:val="1"/>
      <w:marLeft w:val="0"/>
      <w:marRight w:val="0"/>
      <w:marTop w:val="0"/>
      <w:marBottom w:val="0"/>
      <w:divBdr>
        <w:top w:val="none" w:sz="0" w:space="0" w:color="auto"/>
        <w:left w:val="none" w:sz="0" w:space="0" w:color="auto"/>
        <w:bottom w:val="none" w:sz="0" w:space="0" w:color="auto"/>
        <w:right w:val="none" w:sz="0" w:space="0" w:color="auto"/>
      </w:divBdr>
    </w:div>
    <w:div w:id="226379840">
      <w:bodyDiv w:val="1"/>
      <w:marLeft w:val="0"/>
      <w:marRight w:val="0"/>
      <w:marTop w:val="0"/>
      <w:marBottom w:val="0"/>
      <w:divBdr>
        <w:top w:val="none" w:sz="0" w:space="0" w:color="auto"/>
        <w:left w:val="none" w:sz="0" w:space="0" w:color="auto"/>
        <w:bottom w:val="none" w:sz="0" w:space="0" w:color="auto"/>
        <w:right w:val="none" w:sz="0" w:space="0" w:color="auto"/>
      </w:divBdr>
    </w:div>
    <w:div w:id="228813388">
      <w:bodyDiv w:val="1"/>
      <w:marLeft w:val="0"/>
      <w:marRight w:val="0"/>
      <w:marTop w:val="0"/>
      <w:marBottom w:val="0"/>
      <w:divBdr>
        <w:top w:val="none" w:sz="0" w:space="0" w:color="auto"/>
        <w:left w:val="none" w:sz="0" w:space="0" w:color="auto"/>
        <w:bottom w:val="none" w:sz="0" w:space="0" w:color="auto"/>
        <w:right w:val="none" w:sz="0" w:space="0" w:color="auto"/>
      </w:divBdr>
    </w:div>
    <w:div w:id="230236772">
      <w:bodyDiv w:val="1"/>
      <w:marLeft w:val="0"/>
      <w:marRight w:val="0"/>
      <w:marTop w:val="0"/>
      <w:marBottom w:val="0"/>
      <w:divBdr>
        <w:top w:val="none" w:sz="0" w:space="0" w:color="auto"/>
        <w:left w:val="none" w:sz="0" w:space="0" w:color="auto"/>
        <w:bottom w:val="none" w:sz="0" w:space="0" w:color="auto"/>
        <w:right w:val="none" w:sz="0" w:space="0" w:color="auto"/>
      </w:divBdr>
    </w:div>
    <w:div w:id="232081393">
      <w:bodyDiv w:val="1"/>
      <w:marLeft w:val="0"/>
      <w:marRight w:val="0"/>
      <w:marTop w:val="0"/>
      <w:marBottom w:val="0"/>
      <w:divBdr>
        <w:top w:val="none" w:sz="0" w:space="0" w:color="auto"/>
        <w:left w:val="none" w:sz="0" w:space="0" w:color="auto"/>
        <w:bottom w:val="none" w:sz="0" w:space="0" w:color="auto"/>
        <w:right w:val="none" w:sz="0" w:space="0" w:color="auto"/>
      </w:divBdr>
    </w:div>
    <w:div w:id="259990601">
      <w:bodyDiv w:val="1"/>
      <w:marLeft w:val="0"/>
      <w:marRight w:val="0"/>
      <w:marTop w:val="0"/>
      <w:marBottom w:val="0"/>
      <w:divBdr>
        <w:top w:val="none" w:sz="0" w:space="0" w:color="auto"/>
        <w:left w:val="none" w:sz="0" w:space="0" w:color="auto"/>
        <w:bottom w:val="none" w:sz="0" w:space="0" w:color="auto"/>
        <w:right w:val="none" w:sz="0" w:space="0" w:color="auto"/>
      </w:divBdr>
    </w:div>
    <w:div w:id="279725728">
      <w:bodyDiv w:val="1"/>
      <w:marLeft w:val="0"/>
      <w:marRight w:val="0"/>
      <w:marTop w:val="0"/>
      <w:marBottom w:val="0"/>
      <w:divBdr>
        <w:top w:val="none" w:sz="0" w:space="0" w:color="auto"/>
        <w:left w:val="none" w:sz="0" w:space="0" w:color="auto"/>
        <w:bottom w:val="none" w:sz="0" w:space="0" w:color="auto"/>
        <w:right w:val="none" w:sz="0" w:space="0" w:color="auto"/>
      </w:divBdr>
    </w:div>
    <w:div w:id="289164266">
      <w:bodyDiv w:val="1"/>
      <w:marLeft w:val="0"/>
      <w:marRight w:val="0"/>
      <w:marTop w:val="0"/>
      <w:marBottom w:val="0"/>
      <w:divBdr>
        <w:top w:val="none" w:sz="0" w:space="0" w:color="auto"/>
        <w:left w:val="none" w:sz="0" w:space="0" w:color="auto"/>
        <w:bottom w:val="none" w:sz="0" w:space="0" w:color="auto"/>
        <w:right w:val="none" w:sz="0" w:space="0" w:color="auto"/>
      </w:divBdr>
    </w:div>
    <w:div w:id="313610907">
      <w:bodyDiv w:val="1"/>
      <w:marLeft w:val="0"/>
      <w:marRight w:val="0"/>
      <w:marTop w:val="0"/>
      <w:marBottom w:val="0"/>
      <w:divBdr>
        <w:top w:val="none" w:sz="0" w:space="0" w:color="auto"/>
        <w:left w:val="none" w:sz="0" w:space="0" w:color="auto"/>
        <w:bottom w:val="none" w:sz="0" w:space="0" w:color="auto"/>
        <w:right w:val="none" w:sz="0" w:space="0" w:color="auto"/>
      </w:divBdr>
    </w:div>
    <w:div w:id="321585341">
      <w:bodyDiv w:val="1"/>
      <w:marLeft w:val="0"/>
      <w:marRight w:val="0"/>
      <w:marTop w:val="0"/>
      <w:marBottom w:val="0"/>
      <w:divBdr>
        <w:top w:val="none" w:sz="0" w:space="0" w:color="auto"/>
        <w:left w:val="none" w:sz="0" w:space="0" w:color="auto"/>
        <w:bottom w:val="none" w:sz="0" w:space="0" w:color="auto"/>
        <w:right w:val="none" w:sz="0" w:space="0" w:color="auto"/>
      </w:divBdr>
    </w:div>
    <w:div w:id="331182101">
      <w:bodyDiv w:val="1"/>
      <w:marLeft w:val="0"/>
      <w:marRight w:val="0"/>
      <w:marTop w:val="0"/>
      <w:marBottom w:val="0"/>
      <w:divBdr>
        <w:top w:val="none" w:sz="0" w:space="0" w:color="auto"/>
        <w:left w:val="none" w:sz="0" w:space="0" w:color="auto"/>
        <w:bottom w:val="none" w:sz="0" w:space="0" w:color="auto"/>
        <w:right w:val="none" w:sz="0" w:space="0" w:color="auto"/>
      </w:divBdr>
    </w:div>
    <w:div w:id="379211808">
      <w:bodyDiv w:val="1"/>
      <w:marLeft w:val="0"/>
      <w:marRight w:val="0"/>
      <w:marTop w:val="0"/>
      <w:marBottom w:val="0"/>
      <w:divBdr>
        <w:top w:val="none" w:sz="0" w:space="0" w:color="auto"/>
        <w:left w:val="none" w:sz="0" w:space="0" w:color="auto"/>
        <w:bottom w:val="none" w:sz="0" w:space="0" w:color="auto"/>
        <w:right w:val="none" w:sz="0" w:space="0" w:color="auto"/>
      </w:divBdr>
    </w:div>
    <w:div w:id="382289976">
      <w:bodyDiv w:val="1"/>
      <w:marLeft w:val="0"/>
      <w:marRight w:val="0"/>
      <w:marTop w:val="0"/>
      <w:marBottom w:val="0"/>
      <w:divBdr>
        <w:top w:val="none" w:sz="0" w:space="0" w:color="auto"/>
        <w:left w:val="none" w:sz="0" w:space="0" w:color="auto"/>
        <w:bottom w:val="none" w:sz="0" w:space="0" w:color="auto"/>
        <w:right w:val="none" w:sz="0" w:space="0" w:color="auto"/>
      </w:divBdr>
    </w:div>
    <w:div w:id="451021241">
      <w:bodyDiv w:val="1"/>
      <w:marLeft w:val="0"/>
      <w:marRight w:val="0"/>
      <w:marTop w:val="0"/>
      <w:marBottom w:val="0"/>
      <w:divBdr>
        <w:top w:val="none" w:sz="0" w:space="0" w:color="auto"/>
        <w:left w:val="none" w:sz="0" w:space="0" w:color="auto"/>
        <w:bottom w:val="none" w:sz="0" w:space="0" w:color="auto"/>
        <w:right w:val="none" w:sz="0" w:space="0" w:color="auto"/>
      </w:divBdr>
    </w:div>
    <w:div w:id="459303108">
      <w:bodyDiv w:val="1"/>
      <w:marLeft w:val="0"/>
      <w:marRight w:val="0"/>
      <w:marTop w:val="0"/>
      <w:marBottom w:val="0"/>
      <w:divBdr>
        <w:top w:val="none" w:sz="0" w:space="0" w:color="auto"/>
        <w:left w:val="none" w:sz="0" w:space="0" w:color="auto"/>
        <w:bottom w:val="none" w:sz="0" w:space="0" w:color="auto"/>
        <w:right w:val="none" w:sz="0" w:space="0" w:color="auto"/>
      </w:divBdr>
    </w:div>
    <w:div w:id="467600071">
      <w:bodyDiv w:val="1"/>
      <w:marLeft w:val="0"/>
      <w:marRight w:val="0"/>
      <w:marTop w:val="0"/>
      <w:marBottom w:val="0"/>
      <w:divBdr>
        <w:top w:val="none" w:sz="0" w:space="0" w:color="auto"/>
        <w:left w:val="none" w:sz="0" w:space="0" w:color="auto"/>
        <w:bottom w:val="none" w:sz="0" w:space="0" w:color="auto"/>
        <w:right w:val="none" w:sz="0" w:space="0" w:color="auto"/>
      </w:divBdr>
    </w:div>
    <w:div w:id="471944875">
      <w:bodyDiv w:val="1"/>
      <w:marLeft w:val="0"/>
      <w:marRight w:val="0"/>
      <w:marTop w:val="0"/>
      <w:marBottom w:val="0"/>
      <w:divBdr>
        <w:top w:val="none" w:sz="0" w:space="0" w:color="auto"/>
        <w:left w:val="none" w:sz="0" w:space="0" w:color="auto"/>
        <w:bottom w:val="none" w:sz="0" w:space="0" w:color="auto"/>
        <w:right w:val="none" w:sz="0" w:space="0" w:color="auto"/>
      </w:divBdr>
    </w:div>
    <w:div w:id="524026476">
      <w:bodyDiv w:val="1"/>
      <w:marLeft w:val="0"/>
      <w:marRight w:val="0"/>
      <w:marTop w:val="0"/>
      <w:marBottom w:val="0"/>
      <w:divBdr>
        <w:top w:val="none" w:sz="0" w:space="0" w:color="auto"/>
        <w:left w:val="none" w:sz="0" w:space="0" w:color="auto"/>
        <w:bottom w:val="none" w:sz="0" w:space="0" w:color="auto"/>
        <w:right w:val="none" w:sz="0" w:space="0" w:color="auto"/>
      </w:divBdr>
    </w:div>
    <w:div w:id="546113485">
      <w:bodyDiv w:val="1"/>
      <w:marLeft w:val="0"/>
      <w:marRight w:val="0"/>
      <w:marTop w:val="0"/>
      <w:marBottom w:val="0"/>
      <w:divBdr>
        <w:top w:val="none" w:sz="0" w:space="0" w:color="auto"/>
        <w:left w:val="none" w:sz="0" w:space="0" w:color="auto"/>
        <w:bottom w:val="none" w:sz="0" w:space="0" w:color="auto"/>
        <w:right w:val="none" w:sz="0" w:space="0" w:color="auto"/>
      </w:divBdr>
    </w:div>
    <w:div w:id="551429072">
      <w:bodyDiv w:val="1"/>
      <w:marLeft w:val="0"/>
      <w:marRight w:val="0"/>
      <w:marTop w:val="0"/>
      <w:marBottom w:val="0"/>
      <w:divBdr>
        <w:top w:val="none" w:sz="0" w:space="0" w:color="auto"/>
        <w:left w:val="none" w:sz="0" w:space="0" w:color="auto"/>
        <w:bottom w:val="none" w:sz="0" w:space="0" w:color="auto"/>
        <w:right w:val="none" w:sz="0" w:space="0" w:color="auto"/>
      </w:divBdr>
    </w:div>
    <w:div w:id="587006139">
      <w:bodyDiv w:val="1"/>
      <w:marLeft w:val="0"/>
      <w:marRight w:val="0"/>
      <w:marTop w:val="0"/>
      <w:marBottom w:val="0"/>
      <w:divBdr>
        <w:top w:val="none" w:sz="0" w:space="0" w:color="auto"/>
        <w:left w:val="none" w:sz="0" w:space="0" w:color="auto"/>
        <w:bottom w:val="none" w:sz="0" w:space="0" w:color="auto"/>
        <w:right w:val="none" w:sz="0" w:space="0" w:color="auto"/>
      </w:divBdr>
    </w:div>
    <w:div w:id="587464947">
      <w:bodyDiv w:val="1"/>
      <w:marLeft w:val="0"/>
      <w:marRight w:val="0"/>
      <w:marTop w:val="0"/>
      <w:marBottom w:val="0"/>
      <w:divBdr>
        <w:top w:val="none" w:sz="0" w:space="0" w:color="auto"/>
        <w:left w:val="none" w:sz="0" w:space="0" w:color="auto"/>
        <w:bottom w:val="none" w:sz="0" w:space="0" w:color="auto"/>
        <w:right w:val="none" w:sz="0" w:space="0" w:color="auto"/>
      </w:divBdr>
    </w:div>
    <w:div w:id="604269344">
      <w:bodyDiv w:val="1"/>
      <w:marLeft w:val="0"/>
      <w:marRight w:val="0"/>
      <w:marTop w:val="0"/>
      <w:marBottom w:val="0"/>
      <w:divBdr>
        <w:top w:val="none" w:sz="0" w:space="0" w:color="auto"/>
        <w:left w:val="none" w:sz="0" w:space="0" w:color="auto"/>
        <w:bottom w:val="none" w:sz="0" w:space="0" w:color="auto"/>
        <w:right w:val="none" w:sz="0" w:space="0" w:color="auto"/>
      </w:divBdr>
    </w:div>
    <w:div w:id="610361177">
      <w:bodyDiv w:val="1"/>
      <w:marLeft w:val="0"/>
      <w:marRight w:val="0"/>
      <w:marTop w:val="0"/>
      <w:marBottom w:val="0"/>
      <w:divBdr>
        <w:top w:val="none" w:sz="0" w:space="0" w:color="auto"/>
        <w:left w:val="none" w:sz="0" w:space="0" w:color="auto"/>
        <w:bottom w:val="none" w:sz="0" w:space="0" w:color="auto"/>
        <w:right w:val="none" w:sz="0" w:space="0" w:color="auto"/>
      </w:divBdr>
    </w:div>
    <w:div w:id="621233471">
      <w:bodyDiv w:val="1"/>
      <w:marLeft w:val="0"/>
      <w:marRight w:val="0"/>
      <w:marTop w:val="0"/>
      <w:marBottom w:val="0"/>
      <w:divBdr>
        <w:top w:val="none" w:sz="0" w:space="0" w:color="auto"/>
        <w:left w:val="none" w:sz="0" w:space="0" w:color="auto"/>
        <w:bottom w:val="none" w:sz="0" w:space="0" w:color="auto"/>
        <w:right w:val="none" w:sz="0" w:space="0" w:color="auto"/>
      </w:divBdr>
    </w:div>
    <w:div w:id="651325858">
      <w:bodyDiv w:val="1"/>
      <w:marLeft w:val="0"/>
      <w:marRight w:val="0"/>
      <w:marTop w:val="0"/>
      <w:marBottom w:val="0"/>
      <w:divBdr>
        <w:top w:val="none" w:sz="0" w:space="0" w:color="auto"/>
        <w:left w:val="none" w:sz="0" w:space="0" w:color="auto"/>
        <w:bottom w:val="none" w:sz="0" w:space="0" w:color="auto"/>
        <w:right w:val="none" w:sz="0" w:space="0" w:color="auto"/>
      </w:divBdr>
    </w:div>
    <w:div w:id="682826285">
      <w:bodyDiv w:val="1"/>
      <w:marLeft w:val="0"/>
      <w:marRight w:val="0"/>
      <w:marTop w:val="0"/>
      <w:marBottom w:val="0"/>
      <w:divBdr>
        <w:top w:val="none" w:sz="0" w:space="0" w:color="auto"/>
        <w:left w:val="none" w:sz="0" w:space="0" w:color="auto"/>
        <w:bottom w:val="none" w:sz="0" w:space="0" w:color="auto"/>
        <w:right w:val="none" w:sz="0" w:space="0" w:color="auto"/>
      </w:divBdr>
    </w:div>
    <w:div w:id="70151678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sChild>
        <w:div w:id="248468443">
          <w:marLeft w:val="0"/>
          <w:marRight w:val="0"/>
          <w:marTop w:val="0"/>
          <w:marBottom w:val="0"/>
          <w:divBdr>
            <w:top w:val="none" w:sz="0" w:space="0" w:color="auto"/>
            <w:left w:val="none" w:sz="0" w:space="0" w:color="auto"/>
            <w:bottom w:val="none" w:sz="0" w:space="0" w:color="auto"/>
            <w:right w:val="none" w:sz="0" w:space="0" w:color="auto"/>
          </w:divBdr>
          <w:divsChild>
            <w:div w:id="1453402826">
              <w:marLeft w:val="0"/>
              <w:marRight w:val="0"/>
              <w:marTop w:val="0"/>
              <w:marBottom w:val="0"/>
              <w:divBdr>
                <w:top w:val="none" w:sz="0" w:space="0" w:color="auto"/>
                <w:left w:val="none" w:sz="0" w:space="0" w:color="auto"/>
                <w:bottom w:val="none" w:sz="0" w:space="0" w:color="auto"/>
                <w:right w:val="none" w:sz="0" w:space="0" w:color="auto"/>
              </w:divBdr>
              <w:divsChild>
                <w:div w:id="2144154740">
                  <w:marLeft w:val="0"/>
                  <w:marRight w:val="0"/>
                  <w:marTop w:val="0"/>
                  <w:marBottom w:val="0"/>
                  <w:divBdr>
                    <w:top w:val="none" w:sz="0" w:space="0" w:color="auto"/>
                    <w:left w:val="none" w:sz="0" w:space="0" w:color="auto"/>
                    <w:bottom w:val="none" w:sz="0" w:space="0" w:color="auto"/>
                    <w:right w:val="none" w:sz="0" w:space="0" w:color="auto"/>
                  </w:divBdr>
                  <w:divsChild>
                    <w:div w:id="2055687690">
                      <w:marLeft w:val="0"/>
                      <w:marRight w:val="0"/>
                      <w:marTop w:val="0"/>
                      <w:marBottom w:val="0"/>
                      <w:divBdr>
                        <w:top w:val="none" w:sz="0" w:space="0" w:color="auto"/>
                        <w:left w:val="none" w:sz="0" w:space="0" w:color="auto"/>
                        <w:bottom w:val="none" w:sz="0" w:space="0" w:color="auto"/>
                        <w:right w:val="none" w:sz="0" w:space="0" w:color="auto"/>
                      </w:divBdr>
                      <w:divsChild>
                        <w:div w:id="1510367615">
                          <w:marLeft w:val="0"/>
                          <w:marRight w:val="0"/>
                          <w:marTop w:val="0"/>
                          <w:marBottom w:val="0"/>
                          <w:divBdr>
                            <w:top w:val="none" w:sz="0" w:space="0" w:color="auto"/>
                            <w:left w:val="none" w:sz="0" w:space="0" w:color="auto"/>
                            <w:bottom w:val="none" w:sz="0" w:space="0" w:color="auto"/>
                            <w:right w:val="none" w:sz="0" w:space="0" w:color="auto"/>
                          </w:divBdr>
                          <w:divsChild>
                            <w:div w:id="1428773730">
                              <w:marLeft w:val="0"/>
                              <w:marRight w:val="0"/>
                              <w:marTop w:val="0"/>
                              <w:marBottom w:val="0"/>
                              <w:divBdr>
                                <w:top w:val="none" w:sz="0" w:space="0" w:color="auto"/>
                                <w:left w:val="none" w:sz="0" w:space="0" w:color="auto"/>
                                <w:bottom w:val="none" w:sz="0" w:space="0" w:color="auto"/>
                                <w:right w:val="none" w:sz="0" w:space="0" w:color="auto"/>
                              </w:divBdr>
                              <w:divsChild>
                                <w:div w:id="1171486073">
                                  <w:marLeft w:val="0"/>
                                  <w:marRight w:val="0"/>
                                  <w:marTop w:val="0"/>
                                  <w:marBottom w:val="0"/>
                                  <w:divBdr>
                                    <w:top w:val="none" w:sz="0" w:space="0" w:color="auto"/>
                                    <w:left w:val="none" w:sz="0" w:space="0" w:color="auto"/>
                                    <w:bottom w:val="none" w:sz="0" w:space="0" w:color="auto"/>
                                    <w:right w:val="none" w:sz="0" w:space="0" w:color="auto"/>
                                  </w:divBdr>
                                  <w:divsChild>
                                    <w:div w:id="326904159">
                                      <w:marLeft w:val="0"/>
                                      <w:marRight w:val="0"/>
                                      <w:marTop w:val="0"/>
                                      <w:marBottom w:val="0"/>
                                      <w:divBdr>
                                        <w:top w:val="none" w:sz="0" w:space="0" w:color="auto"/>
                                        <w:left w:val="none" w:sz="0" w:space="0" w:color="auto"/>
                                        <w:bottom w:val="none" w:sz="0" w:space="0" w:color="auto"/>
                                        <w:right w:val="none" w:sz="0" w:space="0" w:color="auto"/>
                                      </w:divBdr>
                                      <w:divsChild>
                                        <w:div w:id="18364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747731">
          <w:marLeft w:val="0"/>
          <w:marRight w:val="0"/>
          <w:marTop w:val="0"/>
          <w:marBottom w:val="0"/>
          <w:divBdr>
            <w:top w:val="none" w:sz="0" w:space="0" w:color="auto"/>
            <w:left w:val="none" w:sz="0" w:space="0" w:color="auto"/>
            <w:bottom w:val="none" w:sz="0" w:space="0" w:color="auto"/>
            <w:right w:val="none" w:sz="0" w:space="0" w:color="auto"/>
          </w:divBdr>
          <w:divsChild>
            <w:div w:id="779955708">
              <w:marLeft w:val="0"/>
              <w:marRight w:val="0"/>
              <w:marTop w:val="0"/>
              <w:marBottom w:val="0"/>
              <w:divBdr>
                <w:top w:val="none" w:sz="0" w:space="0" w:color="auto"/>
                <w:left w:val="none" w:sz="0" w:space="0" w:color="auto"/>
                <w:bottom w:val="none" w:sz="0" w:space="0" w:color="auto"/>
                <w:right w:val="none" w:sz="0" w:space="0" w:color="auto"/>
              </w:divBdr>
              <w:divsChild>
                <w:div w:id="1856381852">
                  <w:marLeft w:val="0"/>
                  <w:marRight w:val="0"/>
                  <w:marTop w:val="0"/>
                  <w:marBottom w:val="0"/>
                  <w:divBdr>
                    <w:top w:val="none" w:sz="0" w:space="0" w:color="auto"/>
                    <w:left w:val="none" w:sz="0" w:space="0" w:color="auto"/>
                    <w:bottom w:val="none" w:sz="0" w:space="0" w:color="auto"/>
                    <w:right w:val="none" w:sz="0" w:space="0" w:color="auto"/>
                  </w:divBdr>
                  <w:divsChild>
                    <w:div w:id="1569806769">
                      <w:marLeft w:val="0"/>
                      <w:marRight w:val="0"/>
                      <w:marTop w:val="0"/>
                      <w:marBottom w:val="0"/>
                      <w:divBdr>
                        <w:top w:val="none" w:sz="0" w:space="0" w:color="auto"/>
                        <w:left w:val="none" w:sz="0" w:space="0" w:color="auto"/>
                        <w:bottom w:val="none" w:sz="0" w:space="0" w:color="auto"/>
                        <w:right w:val="none" w:sz="0" w:space="0" w:color="auto"/>
                      </w:divBdr>
                      <w:divsChild>
                        <w:div w:id="202519166">
                          <w:marLeft w:val="0"/>
                          <w:marRight w:val="0"/>
                          <w:marTop w:val="0"/>
                          <w:marBottom w:val="0"/>
                          <w:divBdr>
                            <w:top w:val="none" w:sz="0" w:space="0" w:color="auto"/>
                            <w:left w:val="none" w:sz="0" w:space="0" w:color="auto"/>
                            <w:bottom w:val="none" w:sz="0" w:space="0" w:color="auto"/>
                            <w:right w:val="none" w:sz="0" w:space="0" w:color="auto"/>
                          </w:divBdr>
                          <w:divsChild>
                            <w:div w:id="523134503">
                              <w:marLeft w:val="0"/>
                              <w:marRight w:val="0"/>
                              <w:marTop w:val="0"/>
                              <w:marBottom w:val="0"/>
                              <w:divBdr>
                                <w:top w:val="none" w:sz="0" w:space="0" w:color="auto"/>
                                <w:left w:val="none" w:sz="0" w:space="0" w:color="auto"/>
                                <w:bottom w:val="none" w:sz="0" w:space="0" w:color="auto"/>
                                <w:right w:val="none" w:sz="0" w:space="0" w:color="auto"/>
                              </w:divBdr>
                              <w:divsChild>
                                <w:div w:id="1402750505">
                                  <w:marLeft w:val="0"/>
                                  <w:marRight w:val="0"/>
                                  <w:marTop w:val="0"/>
                                  <w:marBottom w:val="0"/>
                                  <w:divBdr>
                                    <w:top w:val="none" w:sz="0" w:space="0" w:color="auto"/>
                                    <w:left w:val="none" w:sz="0" w:space="0" w:color="auto"/>
                                    <w:bottom w:val="none" w:sz="0" w:space="0" w:color="auto"/>
                                    <w:right w:val="none" w:sz="0" w:space="0" w:color="auto"/>
                                  </w:divBdr>
                                  <w:divsChild>
                                    <w:div w:id="6065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9270">
                          <w:marLeft w:val="0"/>
                          <w:marRight w:val="0"/>
                          <w:marTop w:val="0"/>
                          <w:marBottom w:val="0"/>
                          <w:divBdr>
                            <w:top w:val="none" w:sz="0" w:space="0" w:color="auto"/>
                            <w:left w:val="none" w:sz="0" w:space="0" w:color="auto"/>
                            <w:bottom w:val="none" w:sz="0" w:space="0" w:color="auto"/>
                            <w:right w:val="none" w:sz="0" w:space="0" w:color="auto"/>
                          </w:divBdr>
                          <w:divsChild>
                            <w:div w:id="1400904520">
                              <w:marLeft w:val="0"/>
                              <w:marRight w:val="0"/>
                              <w:marTop w:val="0"/>
                              <w:marBottom w:val="0"/>
                              <w:divBdr>
                                <w:top w:val="none" w:sz="0" w:space="0" w:color="auto"/>
                                <w:left w:val="none" w:sz="0" w:space="0" w:color="auto"/>
                                <w:bottom w:val="none" w:sz="0" w:space="0" w:color="auto"/>
                                <w:right w:val="none" w:sz="0" w:space="0" w:color="auto"/>
                              </w:divBdr>
                              <w:divsChild>
                                <w:div w:id="7461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07640">
          <w:marLeft w:val="0"/>
          <w:marRight w:val="0"/>
          <w:marTop w:val="0"/>
          <w:marBottom w:val="0"/>
          <w:divBdr>
            <w:top w:val="none" w:sz="0" w:space="0" w:color="auto"/>
            <w:left w:val="none" w:sz="0" w:space="0" w:color="auto"/>
            <w:bottom w:val="none" w:sz="0" w:space="0" w:color="auto"/>
            <w:right w:val="none" w:sz="0" w:space="0" w:color="auto"/>
          </w:divBdr>
          <w:divsChild>
            <w:div w:id="796026990">
              <w:marLeft w:val="0"/>
              <w:marRight w:val="0"/>
              <w:marTop w:val="0"/>
              <w:marBottom w:val="0"/>
              <w:divBdr>
                <w:top w:val="none" w:sz="0" w:space="0" w:color="auto"/>
                <w:left w:val="none" w:sz="0" w:space="0" w:color="auto"/>
                <w:bottom w:val="none" w:sz="0" w:space="0" w:color="auto"/>
                <w:right w:val="none" w:sz="0" w:space="0" w:color="auto"/>
              </w:divBdr>
              <w:divsChild>
                <w:div w:id="2111855390">
                  <w:marLeft w:val="0"/>
                  <w:marRight w:val="0"/>
                  <w:marTop w:val="0"/>
                  <w:marBottom w:val="0"/>
                  <w:divBdr>
                    <w:top w:val="none" w:sz="0" w:space="0" w:color="auto"/>
                    <w:left w:val="none" w:sz="0" w:space="0" w:color="auto"/>
                    <w:bottom w:val="none" w:sz="0" w:space="0" w:color="auto"/>
                    <w:right w:val="none" w:sz="0" w:space="0" w:color="auto"/>
                  </w:divBdr>
                  <w:divsChild>
                    <w:div w:id="195778152">
                      <w:marLeft w:val="0"/>
                      <w:marRight w:val="0"/>
                      <w:marTop w:val="0"/>
                      <w:marBottom w:val="0"/>
                      <w:divBdr>
                        <w:top w:val="none" w:sz="0" w:space="0" w:color="auto"/>
                        <w:left w:val="none" w:sz="0" w:space="0" w:color="auto"/>
                        <w:bottom w:val="none" w:sz="0" w:space="0" w:color="auto"/>
                        <w:right w:val="none" w:sz="0" w:space="0" w:color="auto"/>
                      </w:divBdr>
                      <w:divsChild>
                        <w:div w:id="1186989840">
                          <w:marLeft w:val="0"/>
                          <w:marRight w:val="0"/>
                          <w:marTop w:val="0"/>
                          <w:marBottom w:val="0"/>
                          <w:divBdr>
                            <w:top w:val="none" w:sz="0" w:space="0" w:color="auto"/>
                            <w:left w:val="none" w:sz="0" w:space="0" w:color="auto"/>
                            <w:bottom w:val="none" w:sz="0" w:space="0" w:color="auto"/>
                            <w:right w:val="none" w:sz="0" w:space="0" w:color="auto"/>
                          </w:divBdr>
                          <w:divsChild>
                            <w:div w:id="56897745">
                              <w:marLeft w:val="0"/>
                              <w:marRight w:val="0"/>
                              <w:marTop w:val="0"/>
                              <w:marBottom w:val="0"/>
                              <w:divBdr>
                                <w:top w:val="none" w:sz="0" w:space="0" w:color="auto"/>
                                <w:left w:val="none" w:sz="0" w:space="0" w:color="auto"/>
                                <w:bottom w:val="none" w:sz="0" w:space="0" w:color="auto"/>
                                <w:right w:val="none" w:sz="0" w:space="0" w:color="auto"/>
                              </w:divBdr>
                              <w:divsChild>
                                <w:div w:id="1195189197">
                                  <w:marLeft w:val="0"/>
                                  <w:marRight w:val="0"/>
                                  <w:marTop w:val="0"/>
                                  <w:marBottom w:val="0"/>
                                  <w:divBdr>
                                    <w:top w:val="none" w:sz="0" w:space="0" w:color="auto"/>
                                    <w:left w:val="none" w:sz="0" w:space="0" w:color="auto"/>
                                    <w:bottom w:val="none" w:sz="0" w:space="0" w:color="auto"/>
                                    <w:right w:val="none" w:sz="0" w:space="0" w:color="auto"/>
                                  </w:divBdr>
                                  <w:divsChild>
                                    <w:div w:id="1449473797">
                                      <w:marLeft w:val="0"/>
                                      <w:marRight w:val="0"/>
                                      <w:marTop w:val="0"/>
                                      <w:marBottom w:val="0"/>
                                      <w:divBdr>
                                        <w:top w:val="none" w:sz="0" w:space="0" w:color="auto"/>
                                        <w:left w:val="none" w:sz="0" w:space="0" w:color="auto"/>
                                        <w:bottom w:val="none" w:sz="0" w:space="0" w:color="auto"/>
                                        <w:right w:val="none" w:sz="0" w:space="0" w:color="auto"/>
                                      </w:divBdr>
                                      <w:divsChild>
                                        <w:div w:id="7589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764510">
          <w:marLeft w:val="0"/>
          <w:marRight w:val="0"/>
          <w:marTop w:val="0"/>
          <w:marBottom w:val="0"/>
          <w:divBdr>
            <w:top w:val="none" w:sz="0" w:space="0" w:color="auto"/>
            <w:left w:val="none" w:sz="0" w:space="0" w:color="auto"/>
            <w:bottom w:val="none" w:sz="0" w:space="0" w:color="auto"/>
            <w:right w:val="none" w:sz="0" w:space="0" w:color="auto"/>
          </w:divBdr>
          <w:divsChild>
            <w:div w:id="508569709">
              <w:marLeft w:val="0"/>
              <w:marRight w:val="0"/>
              <w:marTop w:val="0"/>
              <w:marBottom w:val="0"/>
              <w:divBdr>
                <w:top w:val="none" w:sz="0" w:space="0" w:color="auto"/>
                <w:left w:val="none" w:sz="0" w:space="0" w:color="auto"/>
                <w:bottom w:val="none" w:sz="0" w:space="0" w:color="auto"/>
                <w:right w:val="none" w:sz="0" w:space="0" w:color="auto"/>
              </w:divBdr>
              <w:divsChild>
                <w:div w:id="1173715096">
                  <w:marLeft w:val="0"/>
                  <w:marRight w:val="0"/>
                  <w:marTop w:val="0"/>
                  <w:marBottom w:val="0"/>
                  <w:divBdr>
                    <w:top w:val="none" w:sz="0" w:space="0" w:color="auto"/>
                    <w:left w:val="none" w:sz="0" w:space="0" w:color="auto"/>
                    <w:bottom w:val="none" w:sz="0" w:space="0" w:color="auto"/>
                    <w:right w:val="none" w:sz="0" w:space="0" w:color="auto"/>
                  </w:divBdr>
                  <w:divsChild>
                    <w:div w:id="351148759">
                      <w:marLeft w:val="0"/>
                      <w:marRight w:val="0"/>
                      <w:marTop w:val="0"/>
                      <w:marBottom w:val="0"/>
                      <w:divBdr>
                        <w:top w:val="none" w:sz="0" w:space="0" w:color="auto"/>
                        <w:left w:val="none" w:sz="0" w:space="0" w:color="auto"/>
                        <w:bottom w:val="none" w:sz="0" w:space="0" w:color="auto"/>
                        <w:right w:val="none" w:sz="0" w:space="0" w:color="auto"/>
                      </w:divBdr>
                      <w:divsChild>
                        <w:div w:id="1059748479">
                          <w:marLeft w:val="0"/>
                          <w:marRight w:val="0"/>
                          <w:marTop w:val="0"/>
                          <w:marBottom w:val="0"/>
                          <w:divBdr>
                            <w:top w:val="none" w:sz="0" w:space="0" w:color="auto"/>
                            <w:left w:val="none" w:sz="0" w:space="0" w:color="auto"/>
                            <w:bottom w:val="none" w:sz="0" w:space="0" w:color="auto"/>
                            <w:right w:val="none" w:sz="0" w:space="0" w:color="auto"/>
                          </w:divBdr>
                          <w:divsChild>
                            <w:div w:id="2095739356">
                              <w:marLeft w:val="0"/>
                              <w:marRight w:val="0"/>
                              <w:marTop w:val="0"/>
                              <w:marBottom w:val="0"/>
                              <w:divBdr>
                                <w:top w:val="none" w:sz="0" w:space="0" w:color="auto"/>
                                <w:left w:val="none" w:sz="0" w:space="0" w:color="auto"/>
                                <w:bottom w:val="none" w:sz="0" w:space="0" w:color="auto"/>
                                <w:right w:val="none" w:sz="0" w:space="0" w:color="auto"/>
                              </w:divBdr>
                              <w:divsChild>
                                <w:div w:id="802187445">
                                  <w:marLeft w:val="0"/>
                                  <w:marRight w:val="0"/>
                                  <w:marTop w:val="0"/>
                                  <w:marBottom w:val="0"/>
                                  <w:divBdr>
                                    <w:top w:val="none" w:sz="0" w:space="0" w:color="auto"/>
                                    <w:left w:val="none" w:sz="0" w:space="0" w:color="auto"/>
                                    <w:bottom w:val="none" w:sz="0" w:space="0" w:color="auto"/>
                                    <w:right w:val="none" w:sz="0" w:space="0" w:color="auto"/>
                                  </w:divBdr>
                                  <w:divsChild>
                                    <w:div w:id="16115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10106">
      <w:bodyDiv w:val="1"/>
      <w:marLeft w:val="0"/>
      <w:marRight w:val="0"/>
      <w:marTop w:val="0"/>
      <w:marBottom w:val="0"/>
      <w:divBdr>
        <w:top w:val="none" w:sz="0" w:space="0" w:color="auto"/>
        <w:left w:val="none" w:sz="0" w:space="0" w:color="auto"/>
        <w:bottom w:val="none" w:sz="0" w:space="0" w:color="auto"/>
        <w:right w:val="none" w:sz="0" w:space="0" w:color="auto"/>
      </w:divBdr>
    </w:div>
    <w:div w:id="801921733">
      <w:bodyDiv w:val="1"/>
      <w:marLeft w:val="0"/>
      <w:marRight w:val="0"/>
      <w:marTop w:val="0"/>
      <w:marBottom w:val="0"/>
      <w:divBdr>
        <w:top w:val="none" w:sz="0" w:space="0" w:color="auto"/>
        <w:left w:val="none" w:sz="0" w:space="0" w:color="auto"/>
        <w:bottom w:val="none" w:sz="0" w:space="0" w:color="auto"/>
        <w:right w:val="none" w:sz="0" w:space="0" w:color="auto"/>
      </w:divBdr>
    </w:div>
    <w:div w:id="867453929">
      <w:bodyDiv w:val="1"/>
      <w:marLeft w:val="0"/>
      <w:marRight w:val="0"/>
      <w:marTop w:val="0"/>
      <w:marBottom w:val="0"/>
      <w:divBdr>
        <w:top w:val="none" w:sz="0" w:space="0" w:color="auto"/>
        <w:left w:val="none" w:sz="0" w:space="0" w:color="auto"/>
        <w:bottom w:val="none" w:sz="0" w:space="0" w:color="auto"/>
        <w:right w:val="none" w:sz="0" w:space="0" w:color="auto"/>
      </w:divBdr>
    </w:div>
    <w:div w:id="867720090">
      <w:bodyDiv w:val="1"/>
      <w:marLeft w:val="0"/>
      <w:marRight w:val="0"/>
      <w:marTop w:val="0"/>
      <w:marBottom w:val="0"/>
      <w:divBdr>
        <w:top w:val="none" w:sz="0" w:space="0" w:color="auto"/>
        <w:left w:val="none" w:sz="0" w:space="0" w:color="auto"/>
        <w:bottom w:val="none" w:sz="0" w:space="0" w:color="auto"/>
        <w:right w:val="none" w:sz="0" w:space="0" w:color="auto"/>
      </w:divBdr>
    </w:div>
    <w:div w:id="871191558">
      <w:bodyDiv w:val="1"/>
      <w:marLeft w:val="0"/>
      <w:marRight w:val="0"/>
      <w:marTop w:val="0"/>
      <w:marBottom w:val="0"/>
      <w:divBdr>
        <w:top w:val="none" w:sz="0" w:space="0" w:color="auto"/>
        <w:left w:val="none" w:sz="0" w:space="0" w:color="auto"/>
        <w:bottom w:val="none" w:sz="0" w:space="0" w:color="auto"/>
        <w:right w:val="none" w:sz="0" w:space="0" w:color="auto"/>
      </w:divBdr>
    </w:div>
    <w:div w:id="927890087">
      <w:bodyDiv w:val="1"/>
      <w:marLeft w:val="0"/>
      <w:marRight w:val="0"/>
      <w:marTop w:val="0"/>
      <w:marBottom w:val="0"/>
      <w:divBdr>
        <w:top w:val="none" w:sz="0" w:space="0" w:color="auto"/>
        <w:left w:val="none" w:sz="0" w:space="0" w:color="auto"/>
        <w:bottom w:val="none" w:sz="0" w:space="0" w:color="auto"/>
        <w:right w:val="none" w:sz="0" w:space="0" w:color="auto"/>
      </w:divBdr>
    </w:div>
    <w:div w:id="939071022">
      <w:bodyDiv w:val="1"/>
      <w:marLeft w:val="0"/>
      <w:marRight w:val="0"/>
      <w:marTop w:val="0"/>
      <w:marBottom w:val="0"/>
      <w:divBdr>
        <w:top w:val="none" w:sz="0" w:space="0" w:color="auto"/>
        <w:left w:val="none" w:sz="0" w:space="0" w:color="auto"/>
        <w:bottom w:val="none" w:sz="0" w:space="0" w:color="auto"/>
        <w:right w:val="none" w:sz="0" w:space="0" w:color="auto"/>
      </w:divBdr>
    </w:div>
    <w:div w:id="955913385">
      <w:bodyDiv w:val="1"/>
      <w:marLeft w:val="0"/>
      <w:marRight w:val="0"/>
      <w:marTop w:val="0"/>
      <w:marBottom w:val="0"/>
      <w:divBdr>
        <w:top w:val="none" w:sz="0" w:space="0" w:color="auto"/>
        <w:left w:val="none" w:sz="0" w:space="0" w:color="auto"/>
        <w:bottom w:val="none" w:sz="0" w:space="0" w:color="auto"/>
        <w:right w:val="none" w:sz="0" w:space="0" w:color="auto"/>
      </w:divBdr>
    </w:div>
    <w:div w:id="985548015">
      <w:bodyDiv w:val="1"/>
      <w:marLeft w:val="0"/>
      <w:marRight w:val="0"/>
      <w:marTop w:val="0"/>
      <w:marBottom w:val="0"/>
      <w:divBdr>
        <w:top w:val="none" w:sz="0" w:space="0" w:color="auto"/>
        <w:left w:val="none" w:sz="0" w:space="0" w:color="auto"/>
        <w:bottom w:val="none" w:sz="0" w:space="0" w:color="auto"/>
        <w:right w:val="none" w:sz="0" w:space="0" w:color="auto"/>
      </w:divBdr>
    </w:div>
    <w:div w:id="998312920">
      <w:bodyDiv w:val="1"/>
      <w:marLeft w:val="0"/>
      <w:marRight w:val="0"/>
      <w:marTop w:val="0"/>
      <w:marBottom w:val="0"/>
      <w:divBdr>
        <w:top w:val="none" w:sz="0" w:space="0" w:color="auto"/>
        <w:left w:val="none" w:sz="0" w:space="0" w:color="auto"/>
        <w:bottom w:val="none" w:sz="0" w:space="0" w:color="auto"/>
        <w:right w:val="none" w:sz="0" w:space="0" w:color="auto"/>
      </w:divBdr>
    </w:div>
    <w:div w:id="1016728882">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45851654">
      <w:bodyDiv w:val="1"/>
      <w:marLeft w:val="0"/>
      <w:marRight w:val="0"/>
      <w:marTop w:val="0"/>
      <w:marBottom w:val="0"/>
      <w:divBdr>
        <w:top w:val="none" w:sz="0" w:space="0" w:color="auto"/>
        <w:left w:val="none" w:sz="0" w:space="0" w:color="auto"/>
        <w:bottom w:val="none" w:sz="0" w:space="0" w:color="auto"/>
        <w:right w:val="none" w:sz="0" w:space="0" w:color="auto"/>
      </w:divBdr>
    </w:div>
    <w:div w:id="1154761573">
      <w:bodyDiv w:val="1"/>
      <w:marLeft w:val="0"/>
      <w:marRight w:val="0"/>
      <w:marTop w:val="0"/>
      <w:marBottom w:val="0"/>
      <w:divBdr>
        <w:top w:val="none" w:sz="0" w:space="0" w:color="auto"/>
        <w:left w:val="none" w:sz="0" w:space="0" w:color="auto"/>
        <w:bottom w:val="none" w:sz="0" w:space="0" w:color="auto"/>
        <w:right w:val="none" w:sz="0" w:space="0" w:color="auto"/>
      </w:divBdr>
    </w:div>
    <w:div w:id="1167674433">
      <w:bodyDiv w:val="1"/>
      <w:marLeft w:val="0"/>
      <w:marRight w:val="0"/>
      <w:marTop w:val="0"/>
      <w:marBottom w:val="0"/>
      <w:divBdr>
        <w:top w:val="none" w:sz="0" w:space="0" w:color="auto"/>
        <w:left w:val="none" w:sz="0" w:space="0" w:color="auto"/>
        <w:bottom w:val="none" w:sz="0" w:space="0" w:color="auto"/>
        <w:right w:val="none" w:sz="0" w:space="0" w:color="auto"/>
      </w:divBdr>
    </w:div>
    <w:div w:id="1176699011">
      <w:bodyDiv w:val="1"/>
      <w:marLeft w:val="0"/>
      <w:marRight w:val="0"/>
      <w:marTop w:val="0"/>
      <w:marBottom w:val="0"/>
      <w:divBdr>
        <w:top w:val="none" w:sz="0" w:space="0" w:color="auto"/>
        <w:left w:val="none" w:sz="0" w:space="0" w:color="auto"/>
        <w:bottom w:val="none" w:sz="0" w:space="0" w:color="auto"/>
        <w:right w:val="none" w:sz="0" w:space="0" w:color="auto"/>
      </w:divBdr>
    </w:div>
    <w:div w:id="1226113364">
      <w:bodyDiv w:val="1"/>
      <w:marLeft w:val="0"/>
      <w:marRight w:val="0"/>
      <w:marTop w:val="0"/>
      <w:marBottom w:val="0"/>
      <w:divBdr>
        <w:top w:val="none" w:sz="0" w:space="0" w:color="auto"/>
        <w:left w:val="none" w:sz="0" w:space="0" w:color="auto"/>
        <w:bottom w:val="none" w:sz="0" w:space="0" w:color="auto"/>
        <w:right w:val="none" w:sz="0" w:space="0" w:color="auto"/>
      </w:divBdr>
    </w:div>
    <w:div w:id="1326589872">
      <w:bodyDiv w:val="1"/>
      <w:marLeft w:val="0"/>
      <w:marRight w:val="0"/>
      <w:marTop w:val="0"/>
      <w:marBottom w:val="0"/>
      <w:divBdr>
        <w:top w:val="none" w:sz="0" w:space="0" w:color="auto"/>
        <w:left w:val="none" w:sz="0" w:space="0" w:color="auto"/>
        <w:bottom w:val="none" w:sz="0" w:space="0" w:color="auto"/>
        <w:right w:val="none" w:sz="0" w:space="0" w:color="auto"/>
      </w:divBdr>
    </w:div>
    <w:div w:id="1350719541">
      <w:bodyDiv w:val="1"/>
      <w:marLeft w:val="0"/>
      <w:marRight w:val="0"/>
      <w:marTop w:val="0"/>
      <w:marBottom w:val="0"/>
      <w:divBdr>
        <w:top w:val="none" w:sz="0" w:space="0" w:color="auto"/>
        <w:left w:val="none" w:sz="0" w:space="0" w:color="auto"/>
        <w:bottom w:val="none" w:sz="0" w:space="0" w:color="auto"/>
        <w:right w:val="none" w:sz="0" w:space="0" w:color="auto"/>
      </w:divBdr>
    </w:div>
    <w:div w:id="1427771846">
      <w:bodyDiv w:val="1"/>
      <w:marLeft w:val="0"/>
      <w:marRight w:val="0"/>
      <w:marTop w:val="0"/>
      <w:marBottom w:val="0"/>
      <w:divBdr>
        <w:top w:val="none" w:sz="0" w:space="0" w:color="auto"/>
        <w:left w:val="none" w:sz="0" w:space="0" w:color="auto"/>
        <w:bottom w:val="none" w:sz="0" w:space="0" w:color="auto"/>
        <w:right w:val="none" w:sz="0" w:space="0" w:color="auto"/>
      </w:divBdr>
    </w:div>
    <w:div w:id="1429547940">
      <w:bodyDiv w:val="1"/>
      <w:marLeft w:val="0"/>
      <w:marRight w:val="0"/>
      <w:marTop w:val="0"/>
      <w:marBottom w:val="0"/>
      <w:divBdr>
        <w:top w:val="none" w:sz="0" w:space="0" w:color="auto"/>
        <w:left w:val="none" w:sz="0" w:space="0" w:color="auto"/>
        <w:bottom w:val="none" w:sz="0" w:space="0" w:color="auto"/>
        <w:right w:val="none" w:sz="0" w:space="0" w:color="auto"/>
      </w:divBdr>
    </w:div>
    <w:div w:id="1432775908">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52479222">
      <w:bodyDiv w:val="1"/>
      <w:marLeft w:val="0"/>
      <w:marRight w:val="0"/>
      <w:marTop w:val="0"/>
      <w:marBottom w:val="0"/>
      <w:divBdr>
        <w:top w:val="none" w:sz="0" w:space="0" w:color="auto"/>
        <w:left w:val="none" w:sz="0" w:space="0" w:color="auto"/>
        <w:bottom w:val="none" w:sz="0" w:space="0" w:color="auto"/>
        <w:right w:val="none" w:sz="0" w:space="0" w:color="auto"/>
      </w:divBdr>
    </w:div>
    <w:div w:id="1481772339">
      <w:bodyDiv w:val="1"/>
      <w:marLeft w:val="0"/>
      <w:marRight w:val="0"/>
      <w:marTop w:val="0"/>
      <w:marBottom w:val="0"/>
      <w:divBdr>
        <w:top w:val="none" w:sz="0" w:space="0" w:color="auto"/>
        <w:left w:val="none" w:sz="0" w:space="0" w:color="auto"/>
        <w:bottom w:val="none" w:sz="0" w:space="0" w:color="auto"/>
        <w:right w:val="none" w:sz="0" w:space="0" w:color="auto"/>
      </w:divBdr>
    </w:div>
    <w:div w:id="1540237798">
      <w:bodyDiv w:val="1"/>
      <w:marLeft w:val="0"/>
      <w:marRight w:val="0"/>
      <w:marTop w:val="0"/>
      <w:marBottom w:val="0"/>
      <w:divBdr>
        <w:top w:val="none" w:sz="0" w:space="0" w:color="auto"/>
        <w:left w:val="none" w:sz="0" w:space="0" w:color="auto"/>
        <w:bottom w:val="none" w:sz="0" w:space="0" w:color="auto"/>
        <w:right w:val="none" w:sz="0" w:space="0" w:color="auto"/>
      </w:divBdr>
    </w:div>
    <w:div w:id="1549146782">
      <w:bodyDiv w:val="1"/>
      <w:marLeft w:val="0"/>
      <w:marRight w:val="0"/>
      <w:marTop w:val="0"/>
      <w:marBottom w:val="0"/>
      <w:divBdr>
        <w:top w:val="none" w:sz="0" w:space="0" w:color="auto"/>
        <w:left w:val="none" w:sz="0" w:space="0" w:color="auto"/>
        <w:bottom w:val="none" w:sz="0" w:space="0" w:color="auto"/>
        <w:right w:val="none" w:sz="0" w:space="0" w:color="auto"/>
      </w:divBdr>
    </w:div>
    <w:div w:id="1554388452">
      <w:bodyDiv w:val="1"/>
      <w:marLeft w:val="0"/>
      <w:marRight w:val="0"/>
      <w:marTop w:val="0"/>
      <w:marBottom w:val="0"/>
      <w:divBdr>
        <w:top w:val="none" w:sz="0" w:space="0" w:color="auto"/>
        <w:left w:val="none" w:sz="0" w:space="0" w:color="auto"/>
        <w:bottom w:val="none" w:sz="0" w:space="0" w:color="auto"/>
        <w:right w:val="none" w:sz="0" w:space="0" w:color="auto"/>
      </w:divBdr>
    </w:div>
    <w:div w:id="1626883492">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55722419">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25064805">
      <w:bodyDiv w:val="1"/>
      <w:marLeft w:val="0"/>
      <w:marRight w:val="0"/>
      <w:marTop w:val="0"/>
      <w:marBottom w:val="0"/>
      <w:divBdr>
        <w:top w:val="none" w:sz="0" w:space="0" w:color="auto"/>
        <w:left w:val="none" w:sz="0" w:space="0" w:color="auto"/>
        <w:bottom w:val="none" w:sz="0" w:space="0" w:color="auto"/>
        <w:right w:val="none" w:sz="0" w:space="0" w:color="auto"/>
      </w:divBdr>
    </w:div>
    <w:div w:id="1747534741">
      <w:bodyDiv w:val="1"/>
      <w:marLeft w:val="0"/>
      <w:marRight w:val="0"/>
      <w:marTop w:val="0"/>
      <w:marBottom w:val="0"/>
      <w:divBdr>
        <w:top w:val="none" w:sz="0" w:space="0" w:color="auto"/>
        <w:left w:val="none" w:sz="0" w:space="0" w:color="auto"/>
        <w:bottom w:val="none" w:sz="0" w:space="0" w:color="auto"/>
        <w:right w:val="none" w:sz="0" w:space="0" w:color="auto"/>
      </w:divBdr>
    </w:div>
    <w:div w:id="1748382507">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786462131">
      <w:bodyDiv w:val="1"/>
      <w:marLeft w:val="0"/>
      <w:marRight w:val="0"/>
      <w:marTop w:val="0"/>
      <w:marBottom w:val="0"/>
      <w:divBdr>
        <w:top w:val="none" w:sz="0" w:space="0" w:color="auto"/>
        <w:left w:val="none" w:sz="0" w:space="0" w:color="auto"/>
        <w:bottom w:val="none" w:sz="0" w:space="0" w:color="auto"/>
        <w:right w:val="none" w:sz="0" w:space="0" w:color="auto"/>
      </w:divBdr>
    </w:div>
    <w:div w:id="1810702939">
      <w:bodyDiv w:val="1"/>
      <w:marLeft w:val="0"/>
      <w:marRight w:val="0"/>
      <w:marTop w:val="0"/>
      <w:marBottom w:val="0"/>
      <w:divBdr>
        <w:top w:val="none" w:sz="0" w:space="0" w:color="auto"/>
        <w:left w:val="none" w:sz="0" w:space="0" w:color="auto"/>
        <w:bottom w:val="none" w:sz="0" w:space="0" w:color="auto"/>
        <w:right w:val="none" w:sz="0" w:space="0" w:color="auto"/>
      </w:divBdr>
    </w:div>
    <w:div w:id="1816877607">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43743604">
      <w:bodyDiv w:val="1"/>
      <w:marLeft w:val="0"/>
      <w:marRight w:val="0"/>
      <w:marTop w:val="0"/>
      <w:marBottom w:val="0"/>
      <w:divBdr>
        <w:top w:val="none" w:sz="0" w:space="0" w:color="auto"/>
        <w:left w:val="none" w:sz="0" w:space="0" w:color="auto"/>
        <w:bottom w:val="none" w:sz="0" w:space="0" w:color="auto"/>
        <w:right w:val="none" w:sz="0" w:space="0" w:color="auto"/>
      </w:divBdr>
    </w:div>
    <w:div w:id="1859656073">
      <w:bodyDiv w:val="1"/>
      <w:marLeft w:val="0"/>
      <w:marRight w:val="0"/>
      <w:marTop w:val="0"/>
      <w:marBottom w:val="0"/>
      <w:divBdr>
        <w:top w:val="none" w:sz="0" w:space="0" w:color="auto"/>
        <w:left w:val="none" w:sz="0" w:space="0" w:color="auto"/>
        <w:bottom w:val="none" w:sz="0" w:space="0" w:color="auto"/>
        <w:right w:val="none" w:sz="0" w:space="0" w:color="auto"/>
      </w:divBdr>
    </w:div>
    <w:div w:id="1865512741">
      <w:bodyDiv w:val="1"/>
      <w:marLeft w:val="0"/>
      <w:marRight w:val="0"/>
      <w:marTop w:val="0"/>
      <w:marBottom w:val="0"/>
      <w:divBdr>
        <w:top w:val="none" w:sz="0" w:space="0" w:color="auto"/>
        <w:left w:val="none" w:sz="0" w:space="0" w:color="auto"/>
        <w:bottom w:val="none" w:sz="0" w:space="0" w:color="auto"/>
        <w:right w:val="none" w:sz="0" w:space="0" w:color="auto"/>
      </w:divBdr>
    </w:div>
    <w:div w:id="1875071841">
      <w:bodyDiv w:val="1"/>
      <w:marLeft w:val="0"/>
      <w:marRight w:val="0"/>
      <w:marTop w:val="0"/>
      <w:marBottom w:val="0"/>
      <w:divBdr>
        <w:top w:val="none" w:sz="0" w:space="0" w:color="auto"/>
        <w:left w:val="none" w:sz="0" w:space="0" w:color="auto"/>
        <w:bottom w:val="none" w:sz="0" w:space="0" w:color="auto"/>
        <w:right w:val="none" w:sz="0" w:space="0" w:color="auto"/>
      </w:divBdr>
    </w:div>
    <w:div w:id="1914466203">
      <w:bodyDiv w:val="1"/>
      <w:marLeft w:val="0"/>
      <w:marRight w:val="0"/>
      <w:marTop w:val="0"/>
      <w:marBottom w:val="0"/>
      <w:divBdr>
        <w:top w:val="none" w:sz="0" w:space="0" w:color="auto"/>
        <w:left w:val="none" w:sz="0" w:space="0" w:color="auto"/>
        <w:bottom w:val="none" w:sz="0" w:space="0" w:color="auto"/>
        <w:right w:val="none" w:sz="0" w:space="0" w:color="auto"/>
      </w:divBdr>
    </w:div>
    <w:div w:id="1917857360">
      <w:bodyDiv w:val="1"/>
      <w:marLeft w:val="0"/>
      <w:marRight w:val="0"/>
      <w:marTop w:val="0"/>
      <w:marBottom w:val="0"/>
      <w:divBdr>
        <w:top w:val="none" w:sz="0" w:space="0" w:color="auto"/>
        <w:left w:val="none" w:sz="0" w:space="0" w:color="auto"/>
        <w:bottom w:val="none" w:sz="0" w:space="0" w:color="auto"/>
        <w:right w:val="none" w:sz="0" w:space="0" w:color="auto"/>
      </w:divBdr>
    </w:div>
    <w:div w:id="1944218922">
      <w:bodyDiv w:val="1"/>
      <w:marLeft w:val="0"/>
      <w:marRight w:val="0"/>
      <w:marTop w:val="0"/>
      <w:marBottom w:val="0"/>
      <w:divBdr>
        <w:top w:val="none" w:sz="0" w:space="0" w:color="auto"/>
        <w:left w:val="none" w:sz="0" w:space="0" w:color="auto"/>
        <w:bottom w:val="none" w:sz="0" w:space="0" w:color="auto"/>
        <w:right w:val="none" w:sz="0" w:space="0" w:color="auto"/>
      </w:divBdr>
    </w:div>
    <w:div w:id="1951861396">
      <w:bodyDiv w:val="1"/>
      <w:marLeft w:val="0"/>
      <w:marRight w:val="0"/>
      <w:marTop w:val="0"/>
      <w:marBottom w:val="0"/>
      <w:divBdr>
        <w:top w:val="none" w:sz="0" w:space="0" w:color="auto"/>
        <w:left w:val="none" w:sz="0" w:space="0" w:color="auto"/>
        <w:bottom w:val="none" w:sz="0" w:space="0" w:color="auto"/>
        <w:right w:val="none" w:sz="0" w:space="0" w:color="auto"/>
      </w:divBdr>
    </w:div>
    <w:div w:id="2006351655">
      <w:bodyDiv w:val="1"/>
      <w:marLeft w:val="0"/>
      <w:marRight w:val="0"/>
      <w:marTop w:val="0"/>
      <w:marBottom w:val="0"/>
      <w:divBdr>
        <w:top w:val="none" w:sz="0" w:space="0" w:color="auto"/>
        <w:left w:val="none" w:sz="0" w:space="0" w:color="auto"/>
        <w:bottom w:val="none" w:sz="0" w:space="0" w:color="auto"/>
        <w:right w:val="none" w:sz="0" w:space="0" w:color="auto"/>
      </w:divBdr>
    </w:div>
    <w:div w:id="2031756513">
      <w:bodyDiv w:val="1"/>
      <w:marLeft w:val="0"/>
      <w:marRight w:val="0"/>
      <w:marTop w:val="0"/>
      <w:marBottom w:val="0"/>
      <w:divBdr>
        <w:top w:val="none" w:sz="0" w:space="0" w:color="auto"/>
        <w:left w:val="none" w:sz="0" w:space="0" w:color="auto"/>
        <w:bottom w:val="none" w:sz="0" w:space="0" w:color="auto"/>
        <w:right w:val="none" w:sz="0" w:space="0" w:color="auto"/>
      </w:divBdr>
    </w:div>
    <w:div w:id="2068912641">
      <w:bodyDiv w:val="1"/>
      <w:marLeft w:val="0"/>
      <w:marRight w:val="0"/>
      <w:marTop w:val="0"/>
      <w:marBottom w:val="0"/>
      <w:divBdr>
        <w:top w:val="none" w:sz="0" w:space="0" w:color="auto"/>
        <w:left w:val="none" w:sz="0" w:space="0" w:color="auto"/>
        <w:bottom w:val="none" w:sz="0" w:space="0" w:color="auto"/>
        <w:right w:val="none" w:sz="0" w:space="0" w:color="auto"/>
      </w:divBdr>
    </w:div>
    <w:div w:id="2088183714">
      <w:bodyDiv w:val="1"/>
      <w:marLeft w:val="0"/>
      <w:marRight w:val="0"/>
      <w:marTop w:val="0"/>
      <w:marBottom w:val="0"/>
      <w:divBdr>
        <w:top w:val="none" w:sz="0" w:space="0" w:color="auto"/>
        <w:left w:val="none" w:sz="0" w:space="0" w:color="auto"/>
        <w:bottom w:val="none" w:sz="0" w:space="0" w:color="auto"/>
        <w:right w:val="none" w:sz="0" w:space="0" w:color="auto"/>
      </w:divBdr>
    </w:div>
    <w:div w:id="2089419502">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10199025">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34277286">
      <w:bodyDiv w:val="1"/>
      <w:marLeft w:val="0"/>
      <w:marRight w:val="0"/>
      <w:marTop w:val="0"/>
      <w:marBottom w:val="0"/>
      <w:divBdr>
        <w:top w:val="none" w:sz="0" w:space="0" w:color="auto"/>
        <w:left w:val="none" w:sz="0" w:space="0" w:color="auto"/>
        <w:bottom w:val="none" w:sz="0" w:space="0" w:color="auto"/>
        <w:right w:val="none" w:sz="0" w:space="0" w:color="auto"/>
      </w:divBdr>
    </w:div>
    <w:div w:id="2141681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102/00346543083203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42085912445643" TargetMode="External"/><Relationship Id="rId2" Type="http://schemas.openxmlformats.org/officeDocument/2006/relationships/numbering" Target="numbering.xml"/><Relationship Id="rId16" Type="http://schemas.openxmlformats.org/officeDocument/2006/relationships/hyperlink" Target="https://doi.org/10.1037/a00153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0131911.2013.781576" TargetMode="External"/><Relationship Id="rId10" Type="http://schemas.openxmlformats.org/officeDocument/2006/relationships/footer" Target="footer1.xml"/><Relationship Id="rId19" Type="http://schemas.openxmlformats.org/officeDocument/2006/relationships/hyperlink" Target="https://doi.org/10.1080/00131911.2013.780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urnal.rahiscendekiaindonesia.co.id/index.php/epistemologi" TargetMode="External"/><Relationship Id="rId2" Type="http://schemas.openxmlformats.org/officeDocument/2006/relationships/hyperlink" Target="https://issn.brin.go.id/terbit/detail/2023110410220510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36E4-2994-42BD-863D-F35EFB7C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19851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Gumarpi Rahis</cp:lastModifiedBy>
  <cp:revision>2</cp:revision>
  <cp:lastPrinted>2026-01-20T11:38:00Z</cp:lastPrinted>
  <dcterms:created xsi:type="dcterms:W3CDTF">2026-02-04T02:50:00Z</dcterms:created>
  <dcterms:modified xsi:type="dcterms:W3CDTF">2026-02-04T02:50:00Z</dcterms:modified>
</cp:coreProperties>
</file>